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1FE6B8" w14:textId="1DCD9E2D" w:rsidR="006F5C49" w:rsidRPr="002B2770" w:rsidRDefault="00705C50" w:rsidP="00705C50">
      <w:pPr>
        <w:jc w:val="center"/>
        <w:rPr>
          <w:rFonts w:ascii="Garamond" w:hAnsi="Garamond"/>
          <w:b/>
        </w:rPr>
      </w:pPr>
      <w:bookmarkStart w:id="0" w:name="_GoBack"/>
      <w:bookmarkEnd w:id="0"/>
      <w:r w:rsidRPr="002B2770">
        <w:rPr>
          <w:rFonts w:ascii="Garamond" w:hAnsi="Garamond"/>
          <w:b/>
        </w:rPr>
        <w:t>Asymmetric Parties</w:t>
      </w:r>
      <w:r w:rsidR="00087BEE" w:rsidRPr="002B2770">
        <w:rPr>
          <w:rFonts w:ascii="Garamond" w:hAnsi="Garamond"/>
          <w:b/>
        </w:rPr>
        <w:t xml:space="preserve"> in American </w:t>
      </w:r>
      <w:r w:rsidR="0071371D">
        <w:rPr>
          <w:rFonts w:ascii="Garamond" w:hAnsi="Garamond"/>
          <w:b/>
        </w:rPr>
        <w:t>Policy Debates</w:t>
      </w:r>
    </w:p>
    <w:p w14:paraId="66E30B51" w14:textId="12C2B005" w:rsidR="00705C50" w:rsidRPr="0033524A" w:rsidRDefault="00705C50" w:rsidP="00705C50">
      <w:pPr>
        <w:jc w:val="center"/>
        <w:rPr>
          <w:rFonts w:ascii="Garamond" w:hAnsi="Garamond"/>
        </w:rPr>
      </w:pPr>
      <w:r w:rsidRPr="0033524A">
        <w:rPr>
          <w:rFonts w:ascii="Garamond" w:hAnsi="Garamond"/>
        </w:rPr>
        <w:t>Pro</w:t>
      </w:r>
      <w:r w:rsidR="0033524A">
        <w:rPr>
          <w:rFonts w:ascii="Garamond" w:hAnsi="Garamond"/>
        </w:rPr>
        <w:t>posal to the Madison Initiative of the</w:t>
      </w:r>
      <w:r w:rsidRPr="0033524A">
        <w:rPr>
          <w:rFonts w:ascii="Garamond" w:hAnsi="Garamond"/>
        </w:rPr>
        <w:t xml:space="preserve"> William and Flora Hewlett Foundation</w:t>
      </w:r>
    </w:p>
    <w:p w14:paraId="2F360089" w14:textId="77777777" w:rsidR="00705C50" w:rsidRPr="0033524A" w:rsidRDefault="00705C50" w:rsidP="00705C50">
      <w:pPr>
        <w:jc w:val="center"/>
        <w:rPr>
          <w:rFonts w:ascii="Garamond" w:hAnsi="Garamond"/>
        </w:rPr>
      </w:pPr>
      <w:r w:rsidRPr="0033524A">
        <w:rPr>
          <w:rFonts w:ascii="Garamond" w:hAnsi="Garamond"/>
        </w:rPr>
        <w:t>Matt Grossmann, Michigan State University</w:t>
      </w:r>
    </w:p>
    <w:p w14:paraId="45BF6701" w14:textId="77777777" w:rsidR="00705C50" w:rsidRPr="0033524A" w:rsidRDefault="00705C50">
      <w:pPr>
        <w:rPr>
          <w:rFonts w:ascii="Garamond" w:hAnsi="Garamond"/>
        </w:rPr>
      </w:pPr>
    </w:p>
    <w:p w14:paraId="74D9CFA4" w14:textId="07D57976" w:rsidR="00532C0E" w:rsidRPr="00087BEE" w:rsidRDefault="00532C0E" w:rsidP="00532C0E">
      <w:pPr>
        <w:rPr>
          <w:rFonts w:ascii="Garamond" w:hAnsi="Garamond"/>
        </w:rPr>
      </w:pPr>
      <w:r>
        <w:rPr>
          <w:rFonts w:ascii="Garamond" w:hAnsi="Garamond"/>
        </w:rPr>
        <w:t>Understanding dysfunction in American political institutions requires an integrated view of America’s two distinctive political parties. Although parties are essential to public representation and policymaking, they are also implicated in contemporary</w:t>
      </w:r>
      <w:r w:rsidR="00340D09">
        <w:rPr>
          <w:rFonts w:ascii="Garamond" w:hAnsi="Garamond"/>
        </w:rPr>
        <w:t xml:space="preserve"> paralysis and popular dismay. </w:t>
      </w:r>
      <w:r w:rsidR="00A86789">
        <w:rPr>
          <w:rFonts w:ascii="Garamond" w:hAnsi="Garamond"/>
        </w:rPr>
        <w:t xml:space="preserve">The Republican Party, in particular, </w:t>
      </w:r>
      <w:r w:rsidR="00313028">
        <w:rPr>
          <w:rFonts w:ascii="Garamond" w:hAnsi="Garamond"/>
        </w:rPr>
        <w:t>appears</w:t>
      </w:r>
      <w:r w:rsidR="00A86789">
        <w:rPr>
          <w:rFonts w:ascii="Garamond" w:hAnsi="Garamond"/>
        </w:rPr>
        <w:t xml:space="preserve"> less inclined to pursue productive, compromise-driven policymaking</w:t>
      </w:r>
      <w:r w:rsidR="00313028">
        <w:rPr>
          <w:rFonts w:ascii="Garamond" w:hAnsi="Garamond"/>
        </w:rPr>
        <w:t xml:space="preserve"> due to the unique demands of</w:t>
      </w:r>
      <w:r w:rsidR="00A86789">
        <w:rPr>
          <w:rFonts w:ascii="Garamond" w:hAnsi="Garamond"/>
        </w:rPr>
        <w:t xml:space="preserve"> its </w:t>
      </w:r>
      <w:r w:rsidR="0071371D">
        <w:rPr>
          <w:rFonts w:ascii="Garamond" w:hAnsi="Garamond"/>
        </w:rPr>
        <w:t>supporters</w:t>
      </w:r>
      <w:r w:rsidR="00A86789">
        <w:rPr>
          <w:rFonts w:ascii="Garamond" w:hAnsi="Garamond"/>
        </w:rPr>
        <w:t xml:space="preserve">. </w:t>
      </w:r>
      <w:r w:rsidR="00340D09">
        <w:rPr>
          <w:rFonts w:ascii="Garamond" w:hAnsi="Garamond"/>
        </w:rPr>
        <w:t>Because e</w:t>
      </w:r>
      <w:r>
        <w:rPr>
          <w:rFonts w:ascii="Garamond" w:hAnsi="Garamond"/>
        </w:rPr>
        <w:t xml:space="preserve">fforts to improve American </w:t>
      </w:r>
      <w:r w:rsidR="00340D09">
        <w:rPr>
          <w:rFonts w:ascii="Garamond" w:hAnsi="Garamond"/>
        </w:rPr>
        <w:t>governance</w:t>
      </w:r>
      <w:r>
        <w:rPr>
          <w:rFonts w:ascii="Garamond" w:hAnsi="Garamond"/>
        </w:rPr>
        <w:t xml:space="preserve"> </w:t>
      </w:r>
      <w:r w:rsidR="00340D09">
        <w:rPr>
          <w:rFonts w:ascii="Garamond" w:hAnsi="Garamond"/>
        </w:rPr>
        <w:t xml:space="preserve">will inevitably involve both parties, reformers </w:t>
      </w:r>
      <w:r>
        <w:rPr>
          <w:rFonts w:ascii="Garamond" w:hAnsi="Garamond"/>
        </w:rPr>
        <w:t>must rely on a full understanding of each party’s goals, c</w:t>
      </w:r>
      <w:r w:rsidR="00340D09">
        <w:rPr>
          <w:rFonts w:ascii="Garamond" w:hAnsi="Garamond"/>
        </w:rPr>
        <w:t xml:space="preserve">onstituencies, and tendencies. </w:t>
      </w:r>
      <w:r w:rsidR="00A86789">
        <w:rPr>
          <w:rFonts w:ascii="Garamond" w:hAnsi="Garamond"/>
        </w:rPr>
        <w:t>I propose to investigate asymmetries between Democrats and Republicans in policy debate arguments, media and research use, and behavior in political institutions in order to understand their effects on American governance and public policy.</w:t>
      </w:r>
    </w:p>
    <w:p w14:paraId="13B5BC56" w14:textId="6F5A436E" w:rsidR="00087BEE" w:rsidRDefault="00087BEE" w:rsidP="0064529D">
      <w:pPr>
        <w:rPr>
          <w:rFonts w:ascii="Garamond" w:hAnsi="Garamond"/>
        </w:rPr>
      </w:pPr>
    </w:p>
    <w:p w14:paraId="36FD918E" w14:textId="013E8A06" w:rsidR="00D52010" w:rsidRDefault="00A86789" w:rsidP="00767245">
      <w:pPr>
        <w:rPr>
          <w:rFonts w:ascii="Garamond" w:hAnsi="Garamond"/>
        </w:rPr>
      </w:pPr>
      <w:r>
        <w:rPr>
          <w:rFonts w:ascii="Garamond" w:hAnsi="Garamond"/>
        </w:rPr>
        <w:t xml:space="preserve">With David Hopkins </w:t>
      </w:r>
      <w:r w:rsidR="0071371D">
        <w:rPr>
          <w:rFonts w:ascii="Garamond" w:hAnsi="Garamond"/>
        </w:rPr>
        <w:t>(</w:t>
      </w:r>
      <w:r>
        <w:rPr>
          <w:rFonts w:ascii="Garamond" w:hAnsi="Garamond"/>
        </w:rPr>
        <w:t>of Boston College</w:t>
      </w:r>
      <w:r w:rsidR="0071371D">
        <w:rPr>
          <w:rFonts w:ascii="Garamond" w:hAnsi="Garamond"/>
        </w:rPr>
        <w:t>)</w:t>
      </w:r>
      <w:r>
        <w:rPr>
          <w:rFonts w:ascii="Garamond" w:hAnsi="Garamond"/>
        </w:rPr>
        <w:t xml:space="preserve">, I have </w:t>
      </w:r>
      <w:r w:rsidR="00313028">
        <w:rPr>
          <w:rFonts w:ascii="Garamond" w:hAnsi="Garamond"/>
        </w:rPr>
        <w:t>spent 15 months compiling data on party asymmetry, producing three conference papers and one journal article. We argue that t</w:t>
      </w:r>
      <w:r w:rsidR="00313028" w:rsidRPr="00313028">
        <w:rPr>
          <w:rFonts w:ascii="Garamond" w:hAnsi="Garamond"/>
        </w:rPr>
        <w:t>he Democratic Party is an alliance of social groups while the Republican Party is the agent of an ideological movement.</w:t>
      </w:r>
      <w:r w:rsidR="00313028">
        <w:rPr>
          <w:rFonts w:ascii="Garamond" w:hAnsi="Garamond"/>
        </w:rPr>
        <w:t xml:space="preserve"> Our article </w:t>
      </w:r>
      <w:r w:rsidR="00916D8C">
        <w:rPr>
          <w:rFonts w:ascii="Garamond" w:hAnsi="Garamond"/>
        </w:rPr>
        <w:t>finds</w:t>
      </w:r>
      <w:r w:rsidR="00313028">
        <w:rPr>
          <w:rFonts w:ascii="Garamond" w:hAnsi="Garamond"/>
        </w:rPr>
        <w:t xml:space="preserve"> that Democrats </w:t>
      </w:r>
      <w:r w:rsidR="00313028" w:rsidRPr="00313028">
        <w:rPr>
          <w:rFonts w:ascii="Garamond" w:hAnsi="Garamond"/>
        </w:rPr>
        <w:t xml:space="preserve">describe party conflict as </w:t>
      </w:r>
      <w:r w:rsidR="00313028">
        <w:rPr>
          <w:rFonts w:ascii="Garamond" w:hAnsi="Garamond"/>
        </w:rPr>
        <w:t xml:space="preserve">a clash of group interests but </w:t>
      </w:r>
      <w:r w:rsidR="00313028" w:rsidRPr="00313028">
        <w:rPr>
          <w:rFonts w:ascii="Garamond" w:hAnsi="Garamond"/>
        </w:rPr>
        <w:t>Republicans view the pa</w:t>
      </w:r>
      <w:r w:rsidR="00313028">
        <w:rPr>
          <w:rFonts w:ascii="Garamond" w:hAnsi="Garamond"/>
        </w:rPr>
        <w:t xml:space="preserve">rties as separated by ideology. </w:t>
      </w:r>
      <w:r w:rsidR="00313028" w:rsidRPr="00313028">
        <w:rPr>
          <w:rFonts w:ascii="Garamond" w:hAnsi="Garamond"/>
        </w:rPr>
        <w:t xml:space="preserve">Democrats prefer a more moderate party leadership </w:t>
      </w:r>
      <w:r w:rsidR="00916D8C">
        <w:rPr>
          <w:rFonts w:ascii="Garamond" w:hAnsi="Garamond"/>
        </w:rPr>
        <w:t xml:space="preserve">that makes </w:t>
      </w:r>
      <w:r w:rsidR="00313028" w:rsidRPr="00313028">
        <w:rPr>
          <w:rFonts w:ascii="Garamond" w:hAnsi="Garamond"/>
        </w:rPr>
        <w:t>compromises, whereas Republicans favor a more conservative</w:t>
      </w:r>
      <w:r w:rsidR="00313028">
        <w:rPr>
          <w:rFonts w:ascii="Garamond" w:hAnsi="Garamond"/>
        </w:rPr>
        <w:t xml:space="preserve"> </w:t>
      </w:r>
      <w:r w:rsidR="00313028" w:rsidRPr="00313028">
        <w:rPr>
          <w:rFonts w:ascii="Garamond" w:hAnsi="Garamond"/>
        </w:rPr>
        <w:t xml:space="preserve">party </w:t>
      </w:r>
      <w:r w:rsidR="005D6D76">
        <w:rPr>
          <w:rFonts w:ascii="Garamond" w:hAnsi="Garamond"/>
        </w:rPr>
        <w:t>leadership that</w:t>
      </w:r>
      <w:r w:rsidR="00313028" w:rsidRPr="00313028">
        <w:rPr>
          <w:rFonts w:ascii="Garamond" w:hAnsi="Garamond"/>
        </w:rPr>
        <w:t xml:space="preserve"> stick</w:t>
      </w:r>
      <w:r w:rsidR="005D6D76">
        <w:rPr>
          <w:rFonts w:ascii="Garamond" w:hAnsi="Garamond"/>
        </w:rPr>
        <w:t>s</w:t>
      </w:r>
      <w:r w:rsidR="00313028" w:rsidRPr="00313028">
        <w:rPr>
          <w:rFonts w:ascii="Garamond" w:hAnsi="Garamond"/>
        </w:rPr>
        <w:t xml:space="preserve"> to principles. </w:t>
      </w:r>
      <w:r w:rsidR="00D52010">
        <w:rPr>
          <w:rFonts w:ascii="Garamond" w:hAnsi="Garamond"/>
        </w:rPr>
        <w:t xml:space="preserve">Each party finds popular support for its approach because the American public simultaneously favors liberal positions on specific policy issues and conservative views on the broader role of government. </w:t>
      </w:r>
    </w:p>
    <w:p w14:paraId="18EE8D5D" w14:textId="77777777" w:rsidR="00D52010" w:rsidRDefault="00D52010" w:rsidP="00767245">
      <w:pPr>
        <w:rPr>
          <w:rFonts w:ascii="Garamond" w:hAnsi="Garamond"/>
        </w:rPr>
      </w:pPr>
    </w:p>
    <w:p w14:paraId="48757313" w14:textId="40E23137" w:rsidR="00767245" w:rsidRPr="00767245" w:rsidRDefault="00916D8C" w:rsidP="00767245">
      <w:pPr>
        <w:rPr>
          <w:rFonts w:ascii="Garamond" w:hAnsi="Garamond"/>
        </w:rPr>
      </w:pPr>
      <w:r>
        <w:rPr>
          <w:rFonts w:ascii="Garamond" w:hAnsi="Garamond"/>
        </w:rPr>
        <w:t xml:space="preserve">We identify </w:t>
      </w:r>
      <w:r w:rsidR="00313028">
        <w:rPr>
          <w:rFonts w:ascii="Garamond" w:hAnsi="Garamond"/>
        </w:rPr>
        <w:t>related differences in how party candidates campaign in primary and general elections and how party officeholders behave in office</w:t>
      </w:r>
      <w:r>
        <w:rPr>
          <w:rFonts w:ascii="Garamond" w:hAnsi="Garamond"/>
        </w:rPr>
        <w:t xml:space="preserve">, </w:t>
      </w:r>
      <w:r w:rsidR="005D6D76">
        <w:rPr>
          <w:rFonts w:ascii="Garamond" w:hAnsi="Garamond"/>
        </w:rPr>
        <w:t xml:space="preserve">contextualizing </w:t>
      </w:r>
      <w:r w:rsidR="00AB2997">
        <w:rPr>
          <w:rFonts w:ascii="Garamond" w:hAnsi="Garamond"/>
        </w:rPr>
        <w:t xml:space="preserve">recent </w:t>
      </w:r>
      <w:r w:rsidR="005D6D76">
        <w:rPr>
          <w:rFonts w:ascii="Garamond" w:hAnsi="Garamond"/>
        </w:rPr>
        <w:t>Tea Party influence as an intensification of long-standing Republican tendencies</w:t>
      </w:r>
      <w:r w:rsidR="00313028">
        <w:rPr>
          <w:rFonts w:ascii="Garamond" w:hAnsi="Garamond"/>
        </w:rPr>
        <w:t xml:space="preserve">. Our project has </w:t>
      </w:r>
      <w:r>
        <w:rPr>
          <w:rFonts w:ascii="Garamond" w:hAnsi="Garamond"/>
        </w:rPr>
        <w:t xml:space="preserve">been </w:t>
      </w:r>
      <w:r w:rsidR="00767245" w:rsidRPr="00767245">
        <w:rPr>
          <w:rFonts w:ascii="Garamond" w:hAnsi="Garamond"/>
        </w:rPr>
        <w:t>approvingly cited and publicized by Ezra Klein</w:t>
      </w:r>
      <w:r>
        <w:rPr>
          <w:rFonts w:ascii="Garamond" w:hAnsi="Garamond"/>
        </w:rPr>
        <w:t xml:space="preserve"> of Vox, </w:t>
      </w:r>
      <w:r w:rsidR="00767245" w:rsidRPr="00767245">
        <w:rPr>
          <w:rFonts w:ascii="Garamond" w:hAnsi="Garamond"/>
        </w:rPr>
        <w:t xml:space="preserve">Nate Silver of FiveThirtyEight, Reihan Salam of Slate, Andrew Sullivan of The Dish, Jonathan Chait of </w:t>
      </w:r>
      <w:r w:rsidR="00767245" w:rsidRPr="00767245">
        <w:rPr>
          <w:rFonts w:ascii="Garamond" w:hAnsi="Garamond"/>
          <w:i/>
        </w:rPr>
        <w:t>New York</w:t>
      </w:r>
      <w:r w:rsidR="00767245" w:rsidRPr="00767245">
        <w:rPr>
          <w:rFonts w:ascii="Garamond" w:hAnsi="Garamond"/>
        </w:rPr>
        <w:t xml:space="preserve">, Ryan Lizza of </w:t>
      </w:r>
      <w:r w:rsidR="00767245" w:rsidRPr="00767245">
        <w:rPr>
          <w:rFonts w:ascii="Garamond" w:hAnsi="Garamond"/>
          <w:i/>
        </w:rPr>
        <w:t>The New Yorker</w:t>
      </w:r>
      <w:r w:rsidR="00767245" w:rsidRPr="00767245">
        <w:rPr>
          <w:rFonts w:ascii="Garamond" w:hAnsi="Garamond"/>
        </w:rPr>
        <w:t xml:space="preserve">, Seth Mandel of </w:t>
      </w:r>
      <w:r w:rsidR="00767245" w:rsidRPr="00767245">
        <w:rPr>
          <w:rFonts w:ascii="Garamond" w:hAnsi="Garamond"/>
          <w:i/>
        </w:rPr>
        <w:t>Commentary</w:t>
      </w:r>
      <w:r w:rsidR="00767245" w:rsidRPr="00767245">
        <w:rPr>
          <w:rFonts w:ascii="Garamond" w:hAnsi="Garamond"/>
        </w:rPr>
        <w:t xml:space="preserve">, Chuck Todd of NBC News, and Dan Balz of the </w:t>
      </w:r>
      <w:r w:rsidR="00767245" w:rsidRPr="00767245">
        <w:rPr>
          <w:rFonts w:ascii="Garamond" w:hAnsi="Garamond"/>
          <w:i/>
        </w:rPr>
        <w:t>Washington Post</w:t>
      </w:r>
      <w:r w:rsidR="00767245" w:rsidRPr="00767245">
        <w:rPr>
          <w:rFonts w:ascii="Garamond" w:hAnsi="Garamond"/>
        </w:rPr>
        <w:t xml:space="preserve">. </w:t>
      </w:r>
      <w:r w:rsidR="005D6D76">
        <w:rPr>
          <w:rFonts w:ascii="Garamond" w:hAnsi="Garamond"/>
        </w:rPr>
        <w:t xml:space="preserve">Critics agree </w:t>
      </w:r>
      <w:r>
        <w:rPr>
          <w:rFonts w:ascii="Garamond" w:hAnsi="Garamond"/>
        </w:rPr>
        <w:t xml:space="preserve">that </w:t>
      </w:r>
      <w:r w:rsidR="005D6D76">
        <w:rPr>
          <w:rFonts w:ascii="Garamond" w:hAnsi="Garamond"/>
        </w:rPr>
        <w:t>we identify important</w:t>
      </w:r>
      <w:r>
        <w:rPr>
          <w:rFonts w:ascii="Garamond" w:hAnsi="Garamond"/>
        </w:rPr>
        <w:t xml:space="preserve"> asymmetries among public party identifiers, but </w:t>
      </w:r>
      <w:r w:rsidR="005D6D76">
        <w:rPr>
          <w:rFonts w:ascii="Garamond" w:hAnsi="Garamond"/>
        </w:rPr>
        <w:t>request</w:t>
      </w:r>
      <w:r>
        <w:rPr>
          <w:rFonts w:ascii="Garamond" w:hAnsi="Garamond"/>
        </w:rPr>
        <w:t xml:space="preserve"> further evidence that </w:t>
      </w:r>
      <w:r w:rsidR="00AB2997">
        <w:rPr>
          <w:rFonts w:ascii="Garamond" w:hAnsi="Garamond"/>
        </w:rPr>
        <w:t>the behavior of party</w:t>
      </w:r>
      <w:r>
        <w:rPr>
          <w:rFonts w:ascii="Garamond" w:hAnsi="Garamond"/>
        </w:rPr>
        <w:t xml:space="preserve"> elites </w:t>
      </w:r>
      <w:r w:rsidR="00AB2997">
        <w:rPr>
          <w:rFonts w:ascii="Garamond" w:hAnsi="Garamond"/>
        </w:rPr>
        <w:t>follows from</w:t>
      </w:r>
      <w:r>
        <w:rPr>
          <w:rFonts w:ascii="Garamond" w:hAnsi="Garamond"/>
        </w:rPr>
        <w:t xml:space="preserve"> the</w:t>
      </w:r>
      <w:r w:rsidR="00AB2997">
        <w:rPr>
          <w:rFonts w:ascii="Garamond" w:hAnsi="Garamond"/>
        </w:rPr>
        <w:t xml:space="preserve"> asymmetry of the party bases</w:t>
      </w:r>
      <w:r>
        <w:rPr>
          <w:rFonts w:ascii="Garamond" w:hAnsi="Garamond"/>
        </w:rPr>
        <w:t>.</w:t>
      </w:r>
    </w:p>
    <w:p w14:paraId="4A3E280E" w14:textId="77777777" w:rsidR="0064529D" w:rsidRDefault="0064529D" w:rsidP="0064529D">
      <w:pPr>
        <w:rPr>
          <w:rFonts w:ascii="Garamond" w:hAnsi="Garamond"/>
        </w:rPr>
      </w:pPr>
    </w:p>
    <w:p w14:paraId="34E70EC9" w14:textId="51976578" w:rsidR="002B2770" w:rsidRPr="002B2770" w:rsidRDefault="002B2770" w:rsidP="0064529D">
      <w:pPr>
        <w:rPr>
          <w:rFonts w:ascii="Garamond" w:hAnsi="Garamond"/>
          <w:b/>
        </w:rPr>
      </w:pPr>
      <w:r>
        <w:rPr>
          <w:rFonts w:ascii="Garamond" w:hAnsi="Garamond"/>
          <w:b/>
        </w:rPr>
        <w:t>Proposed Research</w:t>
      </w:r>
    </w:p>
    <w:p w14:paraId="1F2F09FE" w14:textId="77777777" w:rsidR="002B2770" w:rsidRDefault="002B2770" w:rsidP="0064529D">
      <w:pPr>
        <w:rPr>
          <w:rFonts w:ascii="Garamond" w:hAnsi="Garamond"/>
        </w:rPr>
      </w:pPr>
    </w:p>
    <w:p w14:paraId="2737C0F8" w14:textId="6437E16D" w:rsidR="0064529D" w:rsidRDefault="00B43756" w:rsidP="0064529D">
      <w:pPr>
        <w:rPr>
          <w:rFonts w:ascii="Garamond" w:hAnsi="Garamond"/>
        </w:rPr>
      </w:pPr>
      <w:r>
        <w:rPr>
          <w:rFonts w:ascii="Garamond" w:hAnsi="Garamond"/>
        </w:rPr>
        <w:t>We believe that p</w:t>
      </w:r>
      <w:r w:rsidRPr="0064529D">
        <w:rPr>
          <w:rFonts w:ascii="Garamond" w:hAnsi="Garamond"/>
        </w:rPr>
        <w:t xml:space="preserve">olarized debates over policy issues start from positions that are not simply far apart, but different in kind. Democrats and Republicans attend to distinct types of policy-relevant information, causing them to regularly talk past one another. </w:t>
      </w:r>
      <w:r w:rsidR="00382F6B">
        <w:rPr>
          <w:rFonts w:ascii="Garamond" w:hAnsi="Garamond"/>
        </w:rPr>
        <w:t>The</w:t>
      </w:r>
      <w:r w:rsidR="005D6D76">
        <w:rPr>
          <w:rFonts w:ascii="Garamond" w:hAnsi="Garamond"/>
        </w:rPr>
        <w:t xml:space="preserve"> </w:t>
      </w:r>
      <w:r w:rsidR="00E03029">
        <w:rPr>
          <w:rFonts w:ascii="Garamond" w:hAnsi="Garamond"/>
        </w:rPr>
        <w:t xml:space="preserve">next </w:t>
      </w:r>
      <w:r w:rsidR="005D6D76">
        <w:rPr>
          <w:rFonts w:ascii="Garamond" w:hAnsi="Garamond"/>
        </w:rPr>
        <w:t xml:space="preserve">step </w:t>
      </w:r>
      <w:r w:rsidR="00382F6B">
        <w:rPr>
          <w:rFonts w:ascii="Garamond" w:hAnsi="Garamond"/>
        </w:rPr>
        <w:t xml:space="preserve">in our research </w:t>
      </w:r>
      <w:r w:rsidR="005D6D76">
        <w:rPr>
          <w:rFonts w:ascii="Garamond" w:hAnsi="Garamond"/>
        </w:rPr>
        <w:t>is to identify differences in media use</w:t>
      </w:r>
      <w:r>
        <w:rPr>
          <w:rFonts w:ascii="Garamond" w:hAnsi="Garamond"/>
        </w:rPr>
        <w:t xml:space="preserve"> and their effects</w:t>
      </w:r>
      <w:r w:rsidR="005D6D76">
        <w:rPr>
          <w:rFonts w:ascii="Garamond" w:hAnsi="Garamond"/>
        </w:rPr>
        <w:t xml:space="preserve">. </w:t>
      </w:r>
      <w:r>
        <w:rPr>
          <w:rFonts w:ascii="Garamond" w:hAnsi="Garamond"/>
        </w:rPr>
        <w:t>W</w:t>
      </w:r>
      <w:r w:rsidR="0064529D" w:rsidRPr="0064529D">
        <w:rPr>
          <w:rFonts w:ascii="Garamond" w:hAnsi="Garamond"/>
        </w:rPr>
        <w:t xml:space="preserve">e </w:t>
      </w:r>
      <w:r w:rsidR="005D6D76">
        <w:rPr>
          <w:rFonts w:ascii="Garamond" w:hAnsi="Garamond"/>
        </w:rPr>
        <w:t xml:space="preserve">will show that Republican activists </w:t>
      </w:r>
      <w:r w:rsidR="0064529D" w:rsidRPr="0064529D">
        <w:rPr>
          <w:rFonts w:ascii="Garamond" w:hAnsi="Garamond"/>
        </w:rPr>
        <w:t xml:space="preserve">rely on, and only trust, a distinct set of conservative media outlets. Synthesizing </w:t>
      </w:r>
      <w:r>
        <w:rPr>
          <w:rFonts w:ascii="Garamond" w:hAnsi="Garamond"/>
        </w:rPr>
        <w:t>content analyses</w:t>
      </w:r>
      <w:r w:rsidR="0064529D" w:rsidRPr="0064529D">
        <w:rPr>
          <w:rFonts w:ascii="Garamond" w:hAnsi="Garamond"/>
        </w:rPr>
        <w:t xml:space="preserve">, we </w:t>
      </w:r>
      <w:r w:rsidR="00231AFA">
        <w:rPr>
          <w:rFonts w:ascii="Garamond" w:hAnsi="Garamond"/>
        </w:rPr>
        <w:t>will</w:t>
      </w:r>
      <w:r w:rsidR="005D6D76">
        <w:rPr>
          <w:rFonts w:ascii="Garamond" w:hAnsi="Garamond"/>
        </w:rPr>
        <w:t xml:space="preserve"> </w:t>
      </w:r>
      <w:r w:rsidR="0064529D" w:rsidRPr="0064529D">
        <w:rPr>
          <w:rFonts w:ascii="Garamond" w:hAnsi="Garamond"/>
        </w:rPr>
        <w:t xml:space="preserve">show that conservative news relies </w:t>
      </w:r>
      <w:r w:rsidR="00945B9A">
        <w:rPr>
          <w:rFonts w:ascii="Garamond" w:hAnsi="Garamond"/>
        </w:rPr>
        <w:t>far more on ideological critiques, presenting</w:t>
      </w:r>
      <w:r>
        <w:rPr>
          <w:rFonts w:ascii="Garamond" w:hAnsi="Garamond"/>
        </w:rPr>
        <w:t xml:space="preserve"> </w:t>
      </w:r>
      <w:r w:rsidR="0064529D" w:rsidRPr="0064529D">
        <w:rPr>
          <w:rFonts w:ascii="Garamond" w:hAnsi="Garamond"/>
        </w:rPr>
        <w:t xml:space="preserve">less information </w:t>
      </w:r>
      <w:r w:rsidR="00945B9A">
        <w:rPr>
          <w:rFonts w:ascii="Garamond" w:hAnsi="Garamond"/>
        </w:rPr>
        <w:t>on</w:t>
      </w:r>
      <w:r w:rsidR="0064529D" w:rsidRPr="0064529D">
        <w:rPr>
          <w:rFonts w:ascii="Garamond" w:hAnsi="Garamond"/>
        </w:rPr>
        <w:t xml:space="preserve"> the extent of </w:t>
      </w:r>
      <w:r>
        <w:rPr>
          <w:rFonts w:ascii="Garamond" w:hAnsi="Garamond"/>
        </w:rPr>
        <w:t>social</w:t>
      </w:r>
      <w:r w:rsidR="0064529D" w:rsidRPr="0064529D">
        <w:rPr>
          <w:rFonts w:ascii="Garamond" w:hAnsi="Garamond"/>
        </w:rPr>
        <w:t xml:space="preserve"> problems or the effectiveness of public policy. </w:t>
      </w:r>
      <w:r w:rsidR="005D6D76">
        <w:rPr>
          <w:rFonts w:ascii="Garamond" w:hAnsi="Garamond"/>
        </w:rPr>
        <w:t xml:space="preserve">We </w:t>
      </w:r>
      <w:r>
        <w:rPr>
          <w:rFonts w:ascii="Garamond" w:hAnsi="Garamond"/>
        </w:rPr>
        <w:t>will assess whether</w:t>
      </w:r>
      <w:r w:rsidR="005D6D76">
        <w:rPr>
          <w:rFonts w:ascii="Garamond" w:hAnsi="Garamond"/>
        </w:rPr>
        <w:t xml:space="preserve"> t</w:t>
      </w:r>
      <w:r w:rsidR="0064529D" w:rsidRPr="0064529D">
        <w:rPr>
          <w:rFonts w:ascii="Garamond" w:hAnsi="Garamond"/>
        </w:rPr>
        <w:t xml:space="preserve">he frames used by conservative media </w:t>
      </w:r>
      <w:r w:rsidR="00382F6B">
        <w:rPr>
          <w:rFonts w:ascii="Garamond" w:hAnsi="Garamond"/>
        </w:rPr>
        <w:t>make their way into</w:t>
      </w:r>
      <w:r w:rsidR="0064529D" w:rsidRPr="0064529D">
        <w:rPr>
          <w:rFonts w:ascii="Garamond" w:hAnsi="Garamond"/>
        </w:rPr>
        <w:t xml:space="preserve"> the rhetoric of Republican officeholders and activists</w:t>
      </w:r>
      <w:r w:rsidR="00E93E04">
        <w:rPr>
          <w:rFonts w:ascii="Garamond" w:hAnsi="Garamond"/>
        </w:rPr>
        <w:t xml:space="preserve">; </w:t>
      </w:r>
      <w:r w:rsidR="00382F6B">
        <w:rPr>
          <w:rFonts w:ascii="Garamond" w:hAnsi="Garamond"/>
        </w:rPr>
        <w:t xml:space="preserve">we </w:t>
      </w:r>
      <w:r w:rsidR="00E93E04">
        <w:rPr>
          <w:rFonts w:ascii="Garamond" w:hAnsi="Garamond"/>
        </w:rPr>
        <w:t xml:space="preserve">will </w:t>
      </w:r>
      <w:r w:rsidR="00F61630">
        <w:rPr>
          <w:rFonts w:ascii="Garamond" w:hAnsi="Garamond"/>
        </w:rPr>
        <w:t>look for</w:t>
      </w:r>
      <w:r w:rsidR="00E93E04">
        <w:rPr>
          <w:rFonts w:ascii="Garamond" w:hAnsi="Garamond"/>
        </w:rPr>
        <w:t xml:space="preserve"> the same relationships between liberal media figures and Democrats but do not </w:t>
      </w:r>
      <w:r w:rsidR="00382F6B">
        <w:rPr>
          <w:rFonts w:ascii="Garamond" w:hAnsi="Garamond"/>
        </w:rPr>
        <w:t>expect</w:t>
      </w:r>
      <w:r w:rsidR="00945B9A">
        <w:rPr>
          <w:rFonts w:ascii="Garamond" w:hAnsi="Garamond"/>
        </w:rPr>
        <w:t xml:space="preserve"> </w:t>
      </w:r>
      <w:r w:rsidR="00E93E04">
        <w:rPr>
          <w:rFonts w:ascii="Garamond" w:hAnsi="Garamond"/>
        </w:rPr>
        <w:t>an</w:t>
      </w:r>
      <w:r>
        <w:rPr>
          <w:rFonts w:ascii="Garamond" w:hAnsi="Garamond"/>
        </w:rPr>
        <w:t xml:space="preserve"> </w:t>
      </w:r>
      <w:r w:rsidR="00945B9A">
        <w:rPr>
          <w:rFonts w:ascii="Garamond" w:hAnsi="Garamond"/>
        </w:rPr>
        <w:t>analogous</w:t>
      </w:r>
      <w:r>
        <w:rPr>
          <w:rFonts w:ascii="Garamond" w:hAnsi="Garamond"/>
        </w:rPr>
        <w:t xml:space="preserve"> </w:t>
      </w:r>
      <w:r w:rsidR="00E93E04">
        <w:rPr>
          <w:rFonts w:ascii="Garamond" w:hAnsi="Garamond"/>
        </w:rPr>
        <w:t>transmission path for liberal ideas.</w:t>
      </w:r>
    </w:p>
    <w:p w14:paraId="6E06AAE1" w14:textId="77777777" w:rsidR="005D6D76" w:rsidRPr="0064529D" w:rsidRDefault="005D6D76" w:rsidP="0064529D">
      <w:pPr>
        <w:rPr>
          <w:rFonts w:ascii="Garamond" w:hAnsi="Garamond"/>
        </w:rPr>
      </w:pPr>
    </w:p>
    <w:p w14:paraId="37CE5D86" w14:textId="7807DEB6" w:rsidR="0064529D" w:rsidRPr="0064529D" w:rsidRDefault="00945B9A" w:rsidP="00B43756">
      <w:pPr>
        <w:rPr>
          <w:rFonts w:ascii="Garamond" w:hAnsi="Garamond"/>
        </w:rPr>
      </w:pPr>
      <w:r>
        <w:rPr>
          <w:rFonts w:ascii="Garamond" w:hAnsi="Garamond"/>
        </w:rPr>
        <w:t>We</w:t>
      </w:r>
      <w:r w:rsidR="00B43756">
        <w:rPr>
          <w:rFonts w:ascii="Garamond" w:hAnsi="Garamond"/>
        </w:rPr>
        <w:t xml:space="preserve"> will </w:t>
      </w:r>
      <w:r>
        <w:rPr>
          <w:rFonts w:ascii="Garamond" w:hAnsi="Garamond"/>
        </w:rPr>
        <w:t xml:space="preserve">next </w:t>
      </w:r>
      <w:r w:rsidR="00B43756">
        <w:rPr>
          <w:rFonts w:ascii="Garamond" w:hAnsi="Garamond"/>
        </w:rPr>
        <w:t>assess party</w:t>
      </w:r>
      <w:r w:rsidR="0064529D" w:rsidRPr="0064529D">
        <w:rPr>
          <w:rFonts w:ascii="Garamond" w:hAnsi="Garamond"/>
        </w:rPr>
        <w:t xml:space="preserve"> differences in citations of resear</w:t>
      </w:r>
      <w:r w:rsidR="00B43756">
        <w:rPr>
          <w:rFonts w:ascii="Garamond" w:hAnsi="Garamond"/>
        </w:rPr>
        <w:t xml:space="preserve">ch to support policy arguments. We believe </w:t>
      </w:r>
      <w:r>
        <w:rPr>
          <w:rFonts w:ascii="Garamond" w:hAnsi="Garamond"/>
        </w:rPr>
        <w:t xml:space="preserve">that </w:t>
      </w:r>
      <w:r w:rsidR="00B43756">
        <w:rPr>
          <w:rFonts w:ascii="Garamond" w:hAnsi="Garamond"/>
        </w:rPr>
        <w:t xml:space="preserve">Democrats more often </w:t>
      </w:r>
      <w:r w:rsidR="0064529D" w:rsidRPr="0064529D">
        <w:rPr>
          <w:rFonts w:ascii="Garamond" w:hAnsi="Garamond"/>
        </w:rPr>
        <w:t xml:space="preserve">cite empirical studies </w:t>
      </w:r>
      <w:r w:rsidR="00B43756">
        <w:rPr>
          <w:rFonts w:ascii="Garamond" w:hAnsi="Garamond"/>
        </w:rPr>
        <w:t>and</w:t>
      </w:r>
      <w:r w:rsidR="0064529D" w:rsidRPr="0064529D">
        <w:rPr>
          <w:rFonts w:ascii="Garamond" w:hAnsi="Garamond"/>
        </w:rPr>
        <w:t xml:space="preserve"> evaluation</w:t>
      </w:r>
      <w:r w:rsidR="00B43756">
        <w:rPr>
          <w:rFonts w:ascii="Garamond" w:hAnsi="Garamond"/>
        </w:rPr>
        <w:t>s</w:t>
      </w:r>
      <w:r w:rsidR="0064529D" w:rsidRPr="0064529D">
        <w:rPr>
          <w:rFonts w:ascii="Garamond" w:hAnsi="Garamond"/>
        </w:rPr>
        <w:t xml:space="preserve"> whereas </w:t>
      </w:r>
      <w:r w:rsidR="00B43756">
        <w:rPr>
          <w:rFonts w:ascii="Garamond" w:hAnsi="Garamond"/>
        </w:rPr>
        <w:t>Republicans</w:t>
      </w:r>
      <w:r w:rsidR="0064529D" w:rsidRPr="0064529D">
        <w:rPr>
          <w:rFonts w:ascii="Garamond" w:hAnsi="Garamond"/>
        </w:rPr>
        <w:t xml:space="preserve"> cite </w:t>
      </w:r>
      <w:r w:rsidR="00B43756">
        <w:rPr>
          <w:rFonts w:ascii="Garamond" w:hAnsi="Garamond"/>
        </w:rPr>
        <w:t>canonical</w:t>
      </w:r>
      <w:r w:rsidR="0064529D" w:rsidRPr="0064529D">
        <w:rPr>
          <w:rFonts w:ascii="Garamond" w:hAnsi="Garamond"/>
        </w:rPr>
        <w:t xml:space="preserve"> </w:t>
      </w:r>
      <w:r w:rsidR="0064529D" w:rsidRPr="0064529D">
        <w:rPr>
          <w:rFonts w:ascii="Garamond" w:hAnsi="Garamond"/>
        </w:rPr>
        <w:lastRenderedPageBreak/>
        <w:t>texts</w:t>
      </w:r>
      <w:r w:rsidR="00B43756">
        <w:rPr>
          <w:rFonts w:ascii="Garamond" w:hAnsi="Garamond"/>
        </w:rPr>
        <w:t xml:space="preserve"> and models of social behavior</w:t>
      </w:r>
      <w:r w:rsidR="0064529D" w:rsidRPr="0064529D">
        <w:rPr>
          <w:rFonts w:ascii="Garamond" w:hAnsi="Garamond"/>
        </w:rPr>
        <w:t xml:space="preserve">. </w:t>
      </w:r>
      <w:r w:rsidR="00B43756">
        <w:rPr>
          <w:rFonts w:ascii="Garamond" w:hAnsi="Garamond"/>
        </w:rPr>
        <w:t>Using n</w:t>
      </w:r>
      <w:r w:rsidR="0064529D" w:rsidRPr="0064529D">
        <w:rPr>
          <w:rFonts w:ascii="Garamond" w:hAnsi="Garamond"/>
        </w:rPr>
        <w:t>etwork analysis</w:t>
      </w:r>
      <w:r w:rsidR="00B43756">
        <w:rPr>
          <w:rFonts w:ascii="Garamond" w:hAnsi="Garamond"/>
        </w:rPr>
        <w:t>, we expect</w:t>
      </w:r>
      <w:r w:rsidR="0064529D" w:rsidRPr="0064529D">
        <w:rPr>
          <w:rFonts w:ascii="Garamond" w:hAnsi="Garamond"/>
        </w:rPr>
        <w:t xml:space="preserve"> </w:t>
      </w:r>
      <w:r>
        <w:rPr>
          <w:rFonts w:ascii="Garamond" w:hAnsi="Garamond"/>
        </w:rPr>
        <w:t>to show</w:t>
      </w:r>
      <w:r w:rsidR="0064529D" w:rsidRPr="0064529D">
        <w:rPr>
          <w:rFonts w:ascii="Garamond" w:hAnsi="Garamond"/>
        </w:rPr>
        <w:t xml:space="preserve"> separated epistemic communities, with Democrats drawing more from contemporary policy wonks and Republicans </w:t>
      </w:r>
      <w:r>
        <w:rPr>
          <w:rFonts w:ascii="Garamond" w:hAnsi="Garamond"/>
        </w:rPr>
        <w:t>using</w:t>
      </w:r>
      <w:r w:rsidR="0064529D" w:rsidRPr="0064529D">
        <w:rPr>
          <w:rFonts w:ascii="Garamond" w:hAnsi="Garamond"/>
        </w:rPr>
        <w:t xml:space="preserve"> </w:t>
      </w:r>
      <w:r w:rsidR="0071371D">
        <w:rPr>
          <w:rFonts w:ascii="Garamond" w:hAnsi="Garamond"/>
        </w:rPr>
        <w:t xml:space="preserve">timeless </w:t>
      </w:r>
      <w:r w:rsidR="0064529D" w:rsidRPr="0064529D">
        <w:rPr>
          <w:rFonts w:ascii="Garamond" w:hAnsi="Garamond"/>
        </w:rPr>
        <w:t xml:space="preserve">economic principles and political philosophy. </w:t>
      </w:r>
      <w:r w:rsidR="00B43756">
        <w:rPr>
          <w:rFonts w:ascii="Garamond" w:hAnsi="Garamond"/>
        </w:rPr>
        <w:t>We believe the</w:t>
      </w:r>
      <w:r w:rsidR="0064529D" w:rsidRPr="0064529D">
        <w:rPr>
          <w:rFonts w:ascii="Garamond" w:hAnsi="Garamond"/>
        </w:rPr>
        <w:t xml:space="preserve"> patterns of research use stem from different views of the</w:t>
      </w:r>
      <w:r w:rsidR="00B43756">
        <w:rPr>
          <w:rFonts w:ascii="Garamond" w:hAnsi="Garamond"/>
        </w:rPr>
        <w:t xml:space="preserve"> role of expertise: </w:t>
      </w:r>
      <w:r w:rsidR="0064529D" w:rsidRPr="0064529D">
        <w:rPr>
          <w:rFonts w:ascii="Garamond" w:hAnsi="Garamond"/>
        </w:rPr>
        <w:t xml:space="preserve">Democrats use research to analyze the extent of social problems and the relative effectiveness of policy tools whereas Republicans use research to </w:t>
      </w:r>
      <w:r w:rsidR="00382F6B">
        <w:rPr>
          <w:rFonts w:ascii="Garamond" w:hAnsi="Garamond"/>
        </w:rPr>
        <w:t>justify</w:t>
      </w:r>
      <w:r w:rsidR="0064529D" w:rsidRPr="0064529D">
        <w:rPr>
          <w:rFonts w:ascii="Garamond" w:hAnsi="Garamond"/>
        </w:rPr>
        <w:t xml:space="preserve"> their broader vision of the proper role of government in society. </w:t>
      </w:r>
    </w:p>
    <w:p w14:paraId="0159E3C6" w14:textId="77777777" w:rsidR="0064529D" w:rsidRDefault="0064529D" w:rsidP="0064529D">
      <w:pPr>
        <w:rPr>
          <w:rFonts w:ascii="Garamond" w:hAnsi="Garamond"/>
        </w:rPr>
      </w:pPr>
    </w:p>
    <w:p w14:paraId="2DE4B83F" w14:textId="2A8CE560" w:rsidR="00C120E6" w:rsidRDefault="00945B9A" w:rsidP="00767245">
      <w:pPr>
        <w:rPr>
          <w:rFonts w:ascii="Garamond" w:hAnsi="Garamond"/>
        </w:rPr>
      </w:pPr>
      <w:r>
        <w:rPr>
          <w:rFonts w:ascii="Garamond" w:hAnsi="Garamond"/>
        </w:rPr>
        <w:t>Democratic public officials</w:t>
      </w:r>
      <w:r w:rsidR="00410E8B">
        <w:rPr>
          <w:rFonts w:ascii="Garamond" w:hAnsi="Garamond"/>
        </w:rPr>
        <w:t>, in our view,</w:t>
      </w:r>
      <w:r w:rsidRPr="00767245">
        <w:rPr>
          <w:rFonts w:ascii="Garamond" w:hAnsi="Garamond"/>
        </w:rPr>
        <w:t xml:space="preserve"> </w:t>
      </w:r>
      <w:r w:rsidR="00410E8B">
        <w:rPr>
          <w:rFonts w:ascii="Garamond" w:hAnsi="Garamond"/>
        </w:rPr>
        <w:t>see</w:t>
      </w:r>
      <w:r w:rsidRPr="00767245">
        <w:rPr>
          <w:rFonts w:ascii="Garamond" w:hAnsi="Garamond"/>
        </w:rPr>
        <w:t xml:space="preserve"> policymaking as </w:t>
      </w:r>
      <w:r>
        <w:rPr>
          <w:rFonts w:ascii="Garamond" w:hAnsi="Garamond"/>
        </w:rPr>
        <w:t>an attempt to address</w:t>
      </w:r>
      <w:r w:rsidRPr="00767245">
        <w:rPr>
          <w:rFonts w:ascii="Garamond" w:hAnsi="Garamond"/>
        </w:rPr>
        <w:t xml:space="preserve"> a catalog of social problems, each requiring a corresponding government action. In contrast, Republicans view policy disputes as </w:t>
      </w:r>
      <w:r w:rsidR="0071371D">
        <w:rPr>
          <w:rFonts w:ascii="Garamond" w:hAnsi="Garamond"/>
        </w:rPr>
        <w:t xml:space="preserve">components of </w:t>
      </w:r>
      <w:r w:rsidR="00410E8B">
        <w:rPr>
          <w:rFonts w:ascii="Garamond" w:hAnsi="Garamond"/>
        </w:rPr>
        <w:t>a</w:t>
      </w:r>
      <w:r w:rsidR="0071371D">
        <w:rPr>
          <w:rFonts w:ascii="Garamond" w:hAnsi="Garamond"/>
        </w:rPr>
        <w:t xml:space="preserve"> broader fight</w:t>
      </w:r>
      <w:r w:rsidRPr="00767245">
        <w:rPr>
          <w:rFonts w:ascii="Garamond" w:hAnsi="Garamond"/>
        </w:rPr>
        <w:t xml:space="preserve"> over the scope of government.</w:t>
      </w:r>
      <w:r>
        <w:rPr>
          <w:rFonts w:ascii="Garamond" w:hAnsi="Garamond"/>
        </w:rPr>
        <w:t xml:space="preserve"> </w:t>
      </w:r>
      <w:r w:rsidR="00C120E6">
        <w:rPr>
          <w:rFonts w:ascii="Garamond" w:hAnsi="Garamond"/>
        </w:rPr>
        <w:t>We will investigate whether</w:t>
      </w:r>
      <w:r w:rsidR="00767245" w:rsidRPr="00767245">
        <w:rPr>
          <w:rFonts w:ascii="Garamond" w:hAnsi="Garamond"/>
        </w:rPr>
        <w:t xml:space="preserve"> </w:t>
      </w:r>
      <w:r>
        <w:rPr>
          <w:rFonts w:ascii="Garamond" w:hAnsi="Garamond"/>
        </w:rPr>
        <w:t>Democrats</w:t>
      </w:r>
      <w:r w:rsidR="00767245" w:rsidRPr="00767245">
        <w:rPr>
          <w:rFonts w:ascii="Garamond" w:hAnsi="Garamond"/>
        </w:rPr>
        <w:t xml:space="preserve"> are more likely to aim toward passing legislation through Congress, whereas </w:t>
      </w:r>
      <w:r w:rsidR="0071371D">
        <w:rPr>
          <w:rFonts w:ascii="Garamond" w:hAnsi="Garamond"/>
        </w:rPr>
        <w:t>Republicans</w:t>
      </w:r>
      <w:r w:rsidR="00767245" w:rsidRPr="00767245">
        <w:rPr>
          <w:rFonts w:ascii="Garamond" w:hAnsi="Garamond"/>
        </w:rPr>
        <w:t xml:space="preserve"> focus on position taking</w:t>
      </w:r>
      <w:r>
        <w:rPr>
          <w:rFonts w:ascii="Garamond" w:hAnsi="Garamond"/>
        </w:rPr>
        <w:t xml:space="preserve"> </w:t>
      </w:r>
      <w:r w:rsidR="00B150D0">
        <w:rPr>
          <w:rFonts w:ascii="Garamond" w:hAnsi="Garamond"/>
        </w:rPr>
        <w:t>and</w:t>
      </w:r>
      <w:r>
        <w:rPr>
          <w:rFonts w:ascii="Garamond" w:hAnsi="Garamond"/>
        </w:rPr>
        <w:t xml:space="preserve"> retrenchment</w:t>
      </w:r>
      <w:r w:rsidR="00767245" w:rsidRPr="00767245">
        <w:rPr>
          <w:rFonts w:ascii="Garamond" w:hAnsi="Garamond"/>
        </w:rPr>
        <w:t xml:space="preserve">. We </w:t>
      </w:r>
      <w:r w:rsidR="00C120E6">
        <w:rPr>
          <w:rFonts w:ascii="Garamond" w:hAnsi="Garamond"/>
        </w:rPr>
        <w:t xml:space="preserve">will highlight differences between individual legislators </w:t>
      </w:r>
      <w:r w:rsidR="00410E8B">
        <w:rPr>
          <w:rFonts w:ascii="Garamond" w:hAnsi="Garamond"/>
        </w:rPr>
        <w:t xml:space="preserve">in the two parties </w:t>
      </w:r>
      <w:r w:rsidR="00C120E6">
        <w:rPr>
          <w:rFonts w:ascii="Garamond" w:hAnsi="Garamond"/>
        </w:rPr>
        <w:t xml:space="preserve">and between </w:t>
      </w:r>
      <w:r w:rsidR="00767245" w:rsidRPr="00767245">
        <w:rPr>
          <w:rFonts w:ascii="Garamond" w:hAnsi="Garamond"/>
        </w:rPr>
        <w:t xml:space="preserve">periods of Democratic and Republican control. </w:t>
      </w:r>
      <w:r>
        <w:rPr>
          <w:rFonts w:ascii="Garamond" w:hAnsi="Garamond"/>
        </w:rPr>
        <w:t>We expect to show</w:t>
      </w:r>
      <w:r w:rsidR="00767245" w:rsidRPr="00767245">
        <w:rPr>
          <w:rFonts w:ascii="Garamond" w:hAnsi="Garamond"/>
        </w:rPr>
        <w:t xml:space="preserve"> that </w:t>
      </w:r>
      <w:r>
        <w:rPr>
          <w:rFonts w:ascii="Garamond" w:hAnsi="Garamond"/>
        </w:rPr>
        <w:t>Democrats</w:t>
      </w:r>
      <w:r w:rsidR="00767245" w:rsidRPr="00767245">
        <w:rPr>
          <w:rFonts w:ascii="Garamond" w:hAnsi="Garamond"/>
        </w:rPr>
        <w:t xml:space="preserve"> promote </w:t>
      </w:r>
      <w:r w:rsidR="00C120E6">
        <w:rPr>
          <w:rFonts w:ascii="Garamond" w:hAnsi="Garamond"/>
        </w:rPr>
        <w:t xml:space="preserve">specific legislation more often, </w:t>
      </w:r>
      <w:r w:rsidR="00767245" w:rsidRPr="00767245">
        <w:rPr>
          <w:rFonts w:ascii="Garamond" w:hAnsi="Garamond"/>
        </w:rPr>
        <w:t>emphasize its li</w:t>
      </w:r>
      <w:r w:rsidR="00C120E6">
        <w:rPr>
          <w:rFonts w:ascii="Garamond" w:hAnsi="Garamond"/>
        </w:rPr>
        <w:t xml:space="preserve">kelihood of passing, and are </w:t>
      </w:r>
      <w:r w:rsidR="00767245" w:rsidRPr="00767245">
        <w:rPr>
          <w:rFonts w:ascii="Garamond" w:hAnsi="Garamond"/>
        </w:rPr>
        <w:t xml:space="preserve">more likely to pursue compromises in order to win partial achievement of their </w:t>
      </w:r>
      <w:r w:rsidR="00C120E6">
        <w:rPr>
          <w:rFonts w:ascii="Garamond" w:hAnsi="Garamond"/>
        </w:rPr>
        <w:t xml:space="preserve">goals. </w:t>
      </w:r>
      <w:r w:rsidR="00410E8B">
        <w:rPr>
          <w:rFonts w:ascii="Garamond" w:hAnsi="Garamond"/>
        </w:rPr>
        <w:t>Republicans are committed to a purist</w:t>
      </w:r>
      <w:r w:rsidR="00767245" w:rsidRPr="00767245">
        <w:rPr>
          <w:rFonts w:ascii="Garamond" w:hAnsi="Garamond"/>
        </w:rPr>
        <w:t xml:space="preserve"> approach to legislating that relies more on symbolic acts and brinksmanship. </w:t>
      </w:r>
    </w:p>
    <w:p w14:paraId="6F9E89DA" w14:textId="77777777" w:rsidR="00945B9A" w:rsidRDefault="00945B9A" w:rsidP="00767245">
      <w:pPr>
        <w:rPr>
          <w:rFonts w:ascii="Garamond" w:hAnsi="Garamond"/>
        </w:rPr>
      </w:pPr>
    </w:p>
    <w:p w14:paraId="7F4B7ECB" w14:textId="389C485D" w:rsidR="00C120E6" w:rsidRDefault="00945B9A" w:rsidP="00C120E6">
      <w:pPr>
        <w:rPr>
          <w:rFonts w:ascii="Garamond" w:hAnsi="Garamond"/>
        </w:rPr>
      </w:pPr>
      <w:r>
        <w:rPr>
          <w:rFonts w:ascii="Garamond" w:hAnsi="Garamond"/>
        </w:rPr>
        <w:t xml:space="preserve">We will also </w:t>
      </w:r>
      <w:r w:rsidR="00B739B0">
        <w:rPr>
          <w:rFonts w:ascii="Garamond" w:hAnsi="Garamond"/>
        </w:rPr>
        <w:t>assess</w:t>
      </w:r>
      <w:r>
        <w:rPr>
          <w:rFonts w:ascii="Garamond" w:hAnsi="Garamond"/>
        </w:rPr>
        <w:t xml:space="preserve"> </w:t>
      </w:r>
      <w:r w:rsidR="00B739B0">
        <w:rPr>
          <w:rFonts w:ascii="Garamond" w:hAnsi="Garamond"/>
        </w:rPr>
        <w:t>party asymmetry</w:t>
      </w:r>
      <w:r>
        <w:rPr>
          <w:rFonts w:ascii="Garamond" w:hAnsi="Garamond"/>
        </w:rPr>
        <w:t xml:space="preserve"> in </w:t>
      </w:r>
      <w:r w:rsidR="00873040">
        <w:rPr>
          <w:rFonts w:ascii="Garamond" w:hAnsi="Garamond"/>
        </w:rPr>
        <w:t xml:space="preserve">the Executive Branch, encompassing presidential policy agendas and </w:t>
      </w:r>
      <w:r w:rsidR="00AF4E76">
        <w:rPr>
          <w:rFonts w:ascii="Garamond" w:hAnsi="Garamond"/>
        </w:rPr>
        <w:t xml:space="preserve">administrative </w:t>
      </w:r>
      <w:r w:rsidR="00873040">
        <w:rPr>
          <w:rFonts w:ascii="Garamond" w:hAnsi="Garamond"/>
        </w:rPr>
        <w:t>agency behavior</w:t>
      </w:r>
      <w:r>
        <w:rPr>
          <w:rFonts w:ascii="Garamond" w:hAnsi="Garamond"/>
        </w:rPr>
        <w:t xml:space="preserve">. </w:t>
      </w:r>
      <w:r w:rsidR="00C120E6">
        <w:rPr>
          <w:rFonts w:ascii="Garamond" w:hAnsi="Garamond"/>
        </w:rPr>
        <w:t xml:space="preserve">We expect Democratic presidents </w:t>
      </w:r>
      <w:r w:rsidR="00B739B0">
        <w:rPr>
          <w:rFonts w:ascii="Garamond" w:hAnsi="Garamond"/>
        </w:rPr>
        <w:t>to be</w:t>
      </w:r>
      <w:r w:rsidR="00C120E6">
        <w:rPr>
          <w:rFonts w:ascii="Garamond" w:hAnsi="Garamond"/>
        </w:rPr>
        <w:t xml:space="preserve"> more active in proposing legislation and stimulating agenc</w:t>
      </w:r>
      <w:r w:rsidR="00AF4E76">
        <w:rPr>
          <w:rFonts w:ascii="Garamond" w:hAnsi="Garamond"/>
        </w:rPr>
        <w:t>y regulation whereas Republican presidents</w:t>
      </w:r>
      <w:r w:rsidR="00C120E6">
        <w:rPr>
          <w:rFonts w:ascii="Garamond" w:hAnsi="Garamond"/>
        </w:rPr>
        <w:t xml:space="preserve"> </w:t>
      </w:r>
      <w:r w:rsidR="00B739B0">
        <w:rPr>
          <w:rFonts w:ascii="Garamond" w:hAnsi="Garamond"/>
        </w:rPr>
        <w:t>focus</w:t>
      </w:r>
      <w:r w:rsidR="00C120E6">
        <w:rPr>
          <w:rFonts w:ascii="Garamond" w:hAnsi="Garamond"/>
        </w:rPr>
        <w:t xml:space="preserve"> on consolidation and review. </w:t>
      </w:r>
      <w:r w:rsidR="00873040">
        <w:rPr>
          <w:rFonts w:ascii="Garamond" w:hAnsi="Garamond"/>
        </w:rPr>
        <w:t>We will assess whether Democratic administrations more proactively respond to substantive and specific demands from constituencies</w:t>
      </w:r>
      <w:r w:rsidR="00C120E6">
        <w:rPr>
          <w:rFonts w:ascii="Garamond" w:hAnsi="Garamond"/>
        </w:rPr>
        <w:t xml:space="preserve">. </w:t>
      </w:r>
      <w:r w:rsidR="00B762A0">
        <w:rPr>
          <w:rFonts w:ascii="Garamond" w:hAnsi="Garamond"/>
        </w:rPr>
        <w:t xml:space="preserve">The distinct goals of each party, and their different bases of popular support, should be evident </w:t>
      </w:r>
      <w:r w:rsidR="00873040">
        <w:rPr>
          <w:rFonts w:ascii="Garamond" w:hAnsi="Garamond"/>
        </w:rPr>
        <w:t>throughout national government</w:t>
      </w:r>
      <w:r w:rsidR="00B762A0">
        <w:rPr>
          <w:rFonts w:ascii="Garamond" w:hAnsi="Garamond"/>
        </w:rPr>
        <w:t>.</w:t>
      </w:r>
    </w:p>
    <w:p w14:paraId="7EDC9F37" w14:textId="2BADBCE4" w:rsidR="00767245" w:rsidRPr="00767245" w:rsidRDefault="00767245" w:rsidP="00767245">
      <w:pPr>
        <w:rPr>
          <w:rFonts w:ascii="Garamond" w:hAnsi="Garamond"/>
        </w:rPr>
      </w:pPr>
    </w:p>
    <w:p w14:paraId="1AF9DE94" w14:textId="55E9ADCF" w:rsidR="00767245" w:rsidRDefault="00B739B0" w:rsidP="0064529D">
      <w:pPr>
        <w:rPr>
          <w:rFonts w:ascii="Garamond" w:hAnsi="Garamond"/>
        </w:rPr>
      </w:pPr>
      <w:r>
        <w:rPr>
          <w:rFonts w:ascii="Garamond" w:hAnsi="Garamond"/>
        </w:rPr>
        <w:t xml:space="preserve">Finally, we </w:t>
      </w:r>
      <w:r w:rsidR="00A357A0">
        <w:rPr>
          <w:rFonts w:ascii="Garamond" w:hAnsi="Garamond"/>
        </w:rPr>
        <w:t>will</w:t>
      </w:r>
      <w:r>
        <w:rPr>
          <w:rFonts w:ascii="Garamond" w:hAnsi="Garamond"/>
        </w:rPr>
        <w:t xml:space="preserve"> assess whether each party’s </w:t>
      </w:r>
      <w:r w:rsidR="005C0BC4">
        <w:rPr>
          <w:rFonts w:ascii="Garamond" w:hAnsi="Garamond"/>
        </w:rPr>
        <w:t>tendencies contribute</w:t>
      </w:r>
      <w:r>
        <w:rPr>
          <w:rFonts w:ascii="Garamond" w:hAnsi="Garamond"/>
        </w:rPr>
        <w:t xml:space="preserve"> to </w:t>
      </w:r>
      <w:r w:rsidR="00A357A0">
        <w:rPr>
          <w:rFonts w:ascii="Garamond" w:hAnsi="Garamond"/>
        </w:rPr>
        <w:t>the nation’s</w:t>
      </w:r>
      <w:r>
        <w:rPr>
          <w:rFonts w:ascii="Garamond" w:hAnsi="Garamond"/>
        </w:rPr>
        <w:t xml:space="preserve"> distinctive approaches to public policy. U.S. policy stands out internationally in several ways: it relies on private contractors, subnational governments, and non-profits to carry out national goals (as opposed to federal workers); it uses the tax code to incentivize behavior (rather than rely on public programs); and it subsidizes employers </w:t>
      </w:r>
      <w:r w:rsidR="007578E0">
        <w:rPr>
          <w:rFonts w:ascii="Garamond" w:hAnsi="Garamond"/>
        </w:rPr>
        <w:t xml:space="preserve">to provide public goods. </w:t>
      </w:r>
      <w:r w:rsidR="005A4612">
        <w:rPr>
          <w:rFonts w:ascii="Garamond" w:hAnsi="Garamond"/>
        </w:rPr>
        <w:t xml:space="preserve">Critics on the left and right suggest that these approaches produce an expensive and less effective government, providing less targeted benefits, enabling widespread rent seeking, and making </w:t>
      </w:r>
      <w:r w:rsidR="0071371D">
        <w:rPr>
          <w:rFonts w:ascii="Garamond" w:hAnsi="Garamond"/>
        </w:rPr>
        <w:t>adaptation</w:t>
      </w:r>
      <w:r w:rsidR="005A4612">
        <w:rPr>
          <w:rFonts w:ascii="Garamond" w:hAnsi="Garamond"/>
        </w:rPr>
        <w:t xml:space="preserve"> more difficult. </w:t>
      </w:r>
      <w:r w:rsidR="00D52010">
        <w:rPr>
          <w:rFonts w:ascii="Garamond" w:hAnsi="Garamond"/>
        </w:rPr>
        <w:t xml:space="preserve">We believe that these policy outcomes reflect the </w:t>
      </w:r>
      <w:r w:rsidR="00B150D0">
        <w:rPr>
          <w:rFonts w:ascii="Garamond" w:hAnsi="Garamond"/>
        </w:rPr>
        <w:t xml:space="preserve">interactions between the </w:t>
      </w:r>
      <w:r w:rsidR="00D52010">
        <w:rPr>
          <w:rFonts w:ascii="Garamond" w:hAnsi="Garamond"/>
        </w:rPr>
        <w:t xml:space="preserve">parties </w:t>
      </w:r>
      <w:r w:rsidR="00B150D0">
        <w:rPr>
          <w:rFonts w:ascii="Garamond" w:hAnsi="Garamond"/>
        </w:rPr>
        <w:t xml:space="preserve">as they </w:t>
      </w:r>
      <w:r w:rsidR="00D52010">
        <w:rPr>
          <w:rFonts w:ascii="Garamond" w:hAnsi="Garamond"/>
        </w:rPr>
        <w:t xml:space="preserve">pursue </w:t>
      </w:r>
      <w:r w:rsidR="00B150D0">
        <w:rPr>
          <w:rFonts w:ascii="Garamond" w:hAnsi="Garamond"/>
        </w:rPr>
        <w:t>divergent goals.</w:t>
      </w:r>
      <w:r w:rsidR="00D52010">
        <w:rPr>
          <w:rFonts w:ascii="Garamond" w:hAnsi="Garamond"/>
        </w:rPr>
        <w:t xml:space="preserve"> Democrats </w:t>
      </w:r>
      <w:r w:rsidR="00B150D0">
        <w:rPr>
          <w:rFonts w:ascii="Garamond" w:hAnsi="Garamond"/>
        </w:rPr>
        <w:t xml:space="preserve">seek policies to address the problems of each constituency, but face opposition to expanding government. They respond to this limitation </w:t>
      </w:r>
      <w:r w:rsidR="0071371D">
        <w:rPr>
          <w:rFonts w:ascii="Garamond" w:hAnsi="Garamond"/>
        </w:rPr>
        <w:t>(</w:t>
      </w:r>
      <w:r w:rsidR="00B150D0">
        <w:rPr>
          <w:rFonts w:ascii="Garamond" w:hAnsi="Garamond"/>
        </w:rPr>
        <w:t>and obtain some Republican acquiescence</w:t>
      </w:r>
      <w:r w:rsidR="0071371D">
        <w:rPr>
          <w:rFonts w:ascii="Garamond" w:hAnsi="Garamond"/>
        </w:rPr>
        <w:t>)</w:t>
      </w:r>
      <w:r w:rsidR="00B150D0">
        <w:rPr>
          <w:rFonts w:ascii="Garamond" w:hAnsi="Garamond"/>
        </w:rPr>
        <w:t xml:space="preserve"> by advancing policies that incorporate markets and private actors, build incrementally on existing inst</w:t>
      </w:r>
      <w:r w:rsidR="00A12295">
        <w:rPr>
          <w:rFonts w:ascii="Garamond" w:hAnsi="Garamond"/>
        </w:rPr>
        <w:t xml:space="preserve">itutions, minimize the role of bureaucracies, </w:t>
      </w:r>
      <w:r w:rsidR="00B150D0">
        <w:rPr>
          <w:rFonts w:ascii="Garamond" w:hAnsi="Garamond"/>
        </w:rPr>
        <w:t xml:space="preserve">and decentralize responsibility. Republicans succeed in limiting visible expansions of central government, </w:t>
      </w:r>
      <w:r w:rsidR="00A12295">
        <w:rPr>
          <w:rFonts w:ascii="Garamond" w:hAnsi="Garamond"/>
        </w:rPr>
        <w:t xml:space="preserve">but not in reducing the </w:t>
      </w:r>
      <w:r w:rsidR="0071371D">
        <w:rPr>
          <w:rFonts w:ascii="Garamond" w:hAnsi="Garamond"/>
        </w:rPr>
        <w:t>breadth</w:t>
      </w:r>
      <w:r w:rsidR="00A12295">
        <w:rPr>
          <w:rFonts w:ascii="Garamond" w:hAnsi="Garamond"/>
        </w:rPr>
        <w:t xml:space="preserve"> of policy goals. </w:t>
      </w:r>
    </w:p>
    <w:p w14:paraId="7083C22C" w14:textId="77777777" w:rsidR="0064529D" w:rsidRDefault="0064529D" w:rsidP="0064529D">
      <w:pPr>
        <w:rPr>
          <w:rFonts w:ascii="Garamond" w:hAnsi="Garamond"/>
        </w:rPr>
      </w:pPr>
    </w:p>
    <w:p w14:paraId="09BD0860" w14:textId="7AFA1B8B" w:rsidR="0064529D" w:rsidRPr="002B2770" w:rsidRDefault="002B2770" w:rsidP="0064529D">
      <w:pPr>
        <w:rPr>
          <w:rFonts w:ascii="Garamond" w:hAnsi="Garamond"/>
          <w:b/>
        </w:rPr>
      </w:pPr>
      <w:r w:rsidRPr="002B2770">
        <w:rPr>
          <w:rFonts w:ascii="Garamond" w:hAnsi="Garamond"/>
          <w:b/>
        </w:rPr>
        <w:t>Project Logistics</w:t>
      </w:r>
    </w:p>
    <w:p w14:paraId="29CEBB74" w14:textId="77777777" w:rsidR="002B2770" w:rsidRDefault="002B2770" w:rsidP="0064529D">
      <w:pPr>
        <w:rPr>
          <w:rFonts w:ascii="Garamond" w:hAnsi="Garamond"/>
        </w:rPr>
      </w:pPr>
    </w:p>
    <w:p w14:paraId="381CA0BC" w14:textId="4CC979F0" w:rsidR="002B2770" w:rsidRDefault="0071371D" w:rsidP="0064529D">
      <w:pPr>
        <w:rPr>
          <w:rFonts w:ascii="Garamond" w:hAnsi="Garamond"/>
        </w:rPr>
      </w:pPr>
      <w:r>
        <w:rPr>
          <w:rFonts w:ascii="Garamond" w:hAnsi="Garamond"/>
        </w:rPr>
        <w:t>The proposed</w:t>
      </w:r>
      <w:r w:rsidR="002560F4">
        <w:rPr>
          <w:rFonts w:ascii="Garamond" w:hAnsi="Garamond"/>
        </w:rPr>
        <w:t xml:space="preserve"> </w:t>
      </w:r>
      <w:r>
        <w:rPr>
          <w:rFonts w:ascii="Garamond" w:hAnsi="Garamond"/>
        </w:rPr>
        <w:t>research</w:t>
      </w:r>
      <w:r w:rsidR="002560F4">
        <w:rPr>
          <w:rFonts w:ascii="Garamond" w:hAnsi="Garamond"/>
        </w:rPr>
        <w:t xml:space="preserve"> will be carried out at Mich</w:t>
      </w:r>
      <w:r w:rsidR="008B5841">
        <w:rPr>
          <w:rFonts w:ascii="Garamond" w:hAnsi="Garamond"/>
        </w:rPr>
        <w:t xml:space="preserve">igan State University, with Matt Grossmann as Principal Investigator. Matt is </w:t>
      </w:r>
      <w:r w:rsidR="008B5841" w:rsidRPr="00767245">
        <w:rPr>
          <w:rFonts w:ascii="Garamond" w:hAnsi="Garamond"/>
        </w:rPr>
        <w:t>Associate Professor in the Department of Political Science</w:t>
      </w:r>
      <w:r w:rsidR="008B5841">
        <w:rPr>
          <w:rFonts w:ascii="Garamond" w:hAnsi="Garamond"/>
        </w:rPr>
        <w:t xml:space="preserve"> and Director of the Michigan Policy Network. He has</w:t>
      </w:r>
      <w:r w:rsidR="008B5841" w:rsidRPr="00767245">
        <w:rPr>
          <w:rFonts w:ascii="Garamond" w:hAnsi="Garamond"/>
        </w:rPr>
        <w:t xml:space="preserve"> published </w:t>
      </w:r>
      <w:r w:rsidR="008B5841">
        <w:rPr>
          <w:rFonts w:ascii="Garamond" w:hAnsi="Garamond"/>
        </w:rPr>
        <w:t xml:space="preserve">5 books and 22 journal articles and managed </w:t>
      </w:r>
      <w:r>
        <w:rPr>
          <w:rFonts w:ascii="Garamond" w:hAnsi="Garamond"/>
        </w:rPr>
        <w:t xml:space="preserve">several </w:t>
      </w:r>
      <w:r w:rsidR="008B5841">
        <w:rPr>
          <w:rFonts w:ascii="Garamond" w:hAnsi="Garamond"/>
        </w:rPr>
        <w:t xml:space="preserve">teams of undergraduate and graduate research assistants. Matt has primary responsibility for project conceptualization and data collection and analysis. Project co-author </w:t>
      </w:r>
      <w:r w:rsidR="002B2770">
        <w:rPr>
          <w:rFonts w:ascii="Garamond" w:hAnsi="Garamond"/>
        </w:rPr>
        <w:t>David</w:t>
      </w:r>
      <w:r w:rsidR="008B5841">
        <w:rPr>
          <w:rFonts w:ascii="Garamond" w:hAnsi="Garamond"/>
        </w:rPr>
        <w:t xml:space="preserve"> Hopkins concentrates on understanding the theoretical and historical contexts of party asymmetry, compiling case studies, and writing reports. David already has access to two graduate research assistants, whereas Matt has no assigned assistants.</w:t>
      </w:r>
    </w:p>
    <w:p w14:paraId="3D4F149A" w14:textId="77777777" w:rsidR="002B2770" w:rsidRDefault="002B2770" w:rsidP="0064529D">
      <w:pPr>
        <w:rPr>
          <w:rFonts w:ascii="Garamond" w:hAnsi="Garamond"/>
        </w:rPr>
      </w:pPr>
    </w:p>
    <w:p w14:paraId="73DA606D" w14:textId="4F061DD1" w:rsidR="0064529D" w:rsidRDefault="00DB2EB9" w:rsidP="0064529D">
      <w:pPr>
        <w:rPr>
          <w:rFonts w:ascii="Garamond" w:hAnsi="Garamond"/>
        </w:rPr>
      </w:pPr>
      <w:r>
        <w:rPr>
          <w:rFonts w:ascii="Garamond" w:hAnsi="Garamond"/>
        </w:rPr>
        <w:t xml:space="preserve">For each focus of the </w:t>
      </w:r>
      <w:r w:rsidR="0071371D">
        <w:rPr>
          <w:rFonts w:ascii="Garamond" w:hAnsi="Garamond"/>
        </w:rPr>
        <w:t xml:space="preserve">proposed </w:t>
      </w:r>
      <w:r>
        <w:rPr>
          <w:rFonts w:ascii="Garamond" w:hAnsi="Garamond"/>
        </w:rPr>
        <w:t>project (media, research, Congress</w:t>
      </w:r>
      <w:r w:rsidR="009077CE">
        <w:rPr>
          <w:rFonts w:ascii="Garamond" w:hAnsi="Garamond"/>
        </w:rPr>
        <w:t>, Executive Branch</w:t>
      </w:r>
      <w:r>
        <w:rPr>
          <w:rFonts w:ascii="Garamond" w:hAnsi="Garamond"/>
        </w:rPr>
        <w:t xml:space="preserve">, and policy outcomes), we have begun to compile relevant research and useful data sources. Wherever possible, we </w:t>
      </w:r>
      <w:r w:rsidR="00BD0C83">
        <w:rPr>
          <w:rFonts w:ascii="Garamond" w:hAnsi="Garamond"/>
        </w:rPr>
        <w:t xml:space="preserve">will </w:t>
      </w:r>
      <w:r>
        <w:rPr>
          <w:rFonts w:ascii="Garamond" w:hAnsi="Garamond"/>
        </w:rPr>
        <w:t xml:space="preserve">attempt to rely on data that has already been collected for other purposes. But even in these cases, it takes considerable time to identify </w:t>
      </w:r>
      <w:r w:rsidR="00BD0C83">
        <w:rPr>
          <w:rFonts w:ascii="Garamond" w:hAnsi="Garamond"/>
        </w:rPr>
        <w:t xml:space="preserve">relevant </w:t>
      </w:r>
      <w:r>
        <w:rPr>
          <w:rFonts w:ascii="Garamond" w:hAnsi="Garamond"/>
        </w:rPr>
        <w:t>information</w:t>
      </w:r>
      <w:r w:rsidR="006962E8">
        <w:rPr>
          <w:rFonts w:ascii="Garamond" w:hAnsi="Garamond"/>
        </w:rPr>
        <w:t xml:space="preserve">, recode </w:t>
      </w:r>
      <w:r w:rsidR="00BD0C83">
        <w:rPr>
          <w:rFonts w:ascii="Garamond" w:hAnsi="Garamond"/>
        </w:rPr>
        <w:t>and</w:t>
      </w:r>
      <w:r w:rsidR="006962E8">
        <w:rPr>
          <w:rFonts w:ascii="Garamond" w:hAnsi="Garamond"/>
        </w:rPr>
        <w:t xml:space="preserve"> compile cases,</w:t>
      </w:r>
      <w:r>
        <w:rPr>
          <w:rFonts w:ascii="Garamond" w:hAnsi="Garamond"/>
        </w:rPr>
        <w:t xml:space="preserve"> re-analyze data</w:t>
      </w:r>
      <w:r w:rsidR="006962E8">
        <w:rPr>
          <w:rFonts w:ascii="Garamond" w:hAnsi="Garamond"/>
        </w:rPr>
        <w:t>, and assess reliability</w:t>
      </w:r>
      <w:r>
        <w:rPr>
          <w:rFonts w:ascii="Garamond" w:hAnsi="Garamond"/>
        </w:rPr>
        <w:t xml:space="preserve">. </w:t>
      </w:r>
      <w:r w:rsidR="00BD0C83">
        <w:rPr>
          <w:rFonts w:ascii="Garamond" w:hAnsi="Garamond"/>
        </w:rPr>
        <w:t>Additionally, our initial review has found</w:t>
      </w:r>
      <w:r w:rsidR="006962E8">
        <w:rPr>
          <w:rFonts w:ascii="Garamond" w:hAnsi="Garamond"/>
        </w:rPr>
        <w:t xml:space="preserve"> little data to assess </w:t>
      </w:r>
      <w:r w:rsidR="00BD0C83">
        <w:rPr>
          <w:rFonts w:ascii="Garamond" w:hAnsi="Garamond"/>
        </w:rPr>
        <w:t>many expected</w:t>
      </w:r>
      <w:r w:rsidR="006962E8">
        <w:rPr>
          <w:rFonts w:ascii="Garamond" w:hAnsi="Garamond"/>
        </w:rPr>
        <w:t xml:space="preserve"> party asymmetries</w:t>
      </w:r>
      <w:r w:rsidR="00BD0C83">
        <w:rPr>
          <w:rFonts w:ascii="Garamond" w:hAnsi="Garamond"/>
        </w:rPr>
        <w:t>; compiling existing data is thus unlikely to offer a full understanding.</w:t>
      </w:r>
    </w:p>
    <w:p w14:paraId="22B904F5" w14:textId="77777777" w:rsidR="00767245" w:rsidRDefault="00767245" w:rsidP="0064529D">
      <w:pPr>
        <w:rPr>
          <w:rFonts w:ascii="Garamond" w:hAnsi="Garamond"/>
        </w:rPr>
      </w:pPr>
    </w:p>
    <w:p w14:paraId="44EA94C9" w14:textId="05C0465E" w:rsidR="00740D17" w:rsidRDefault="00740D17" w:rsidP="00740D17">
      <w:pPr>
        <w:rPr>
          <w:rFonts w:ascii="Garamond" w:hAnsi="Garamond"/>
        </w:rPr>
      </w:pPr>
      <w:r>
        <w:rPr>
          <w:rFonts w:ascii="Garamond" w:hAnsi="Garamond"/>
        </w:rPr>
        <w:t xml:space="preserve">As a result, we expect to undertake substantial original content analyses of media coverage, Congressional debates, presidential </w:t>
      </w:r>
      <w:r w:rsidR="00BD0C83">
        <w:rPr>
          <w:rFonts w:ascii="Garamond" w:hAnsi="Garamond"/>
        </w:rPr>
        <w:t>records</w:t>
      </w:r>
      <w:r>
        <w:rPr>
          <w:rFonts w:ascii="Garamond" w:hAnsi="Garamond"/>
        </w:rPr>
        <w:t xml:space="preserve">, and historical sources. </w:t>
      </w:r>
      <w:r w:rsidR="0071371D">
        <w:rPr>
          <w:rFonts w:ascii="Garamond" w:hAnsi="Garamond"/>
        </w:rPr>
        <w:t>To limit the workload</w:t>
      </w:r>
      <w:r>
        <w:rPr>
          <w:rFonts w:ascii="Garamond" w:hAnsi="Garamond"/>
        </w:rPr>
        <w:t xml:space="preserve">, we will rely on random samples of relevant documents and utilize revised versions of existing codebooks. </w:t>
      </w:r>
      <w:r w:rsidR="00BD0C83">
        <w:rPr>
          <w:rFonts w:ascii="Garamond" w:hAnsi="Garamond"/>
        </w:rPr>
        <w:t>In other areas, we</w:t>
      </w:r>
      <w:r>
        <w:rPr>
          <w:rFonts w:ascii="Garamond" w:hAnsi="Garamond"/>
        </w:rPr>
        <w:t xml:space="preserve"> expect to </w:t>
      </w:r>
      <w:r w:rsidR="0071371D">
        <w:rPr>
          <w:rFonts w:ascii="Garamond" w:hAnsi="Garamond"/>
        </w:rPr>
        <w:t>reconfigure</w:t>
      </w:r>
      <w:r>
        <w:rPr>
          <w:rFonts w:ascii="Garamond" w:hAnsi="Garamond"/>
        </w:rPr>
        <w:t xml:space="preserve"> existing data on legislative and administrative activities to better assess our expectations. Both components of the project are likely to require substantial time and effort, but are suitable for trained graduate and undergraduate researchers. </w:t>
      </w:r>
      <w:r w:rsidRPr="00767245">
        <w:rPr>
          <w:rFonts w:ascii="Garamond" w:hAnsi="Garamond"/>
        </w:rPr>
        <w:t>Relying on undergraduate researchers is most cost-effective for coding but graduate student expertise is required for data integration and analysis</w:t>
      </w:r>
      <w:r>
        <w:rPr>
          <w:rFonts w:ascii="Garamond" w:hAnsi="Garamond"/>
        </w:rPr>
        <w:t>.</w:t>
      </w:r>
    </w:p>
    <w:p w14:paraId="7AE88F6C" w14:textId="77777777" w:rsidR="00740D17" w:rsidRDefault="00740D17" w:rsidP="0064529D">
      <w:pPr>
        <w:rPr>
          <w:rFonts w:ascii="Garamond" w:hAnsi="Garamond"/>
        </w:rPr>
      </w:pPr>
    </w:p>
    <w:p w14:paraId="22953F9E" w14:textId="1BFD2446" w:rsidR="00E36CE2" w:rsidRPr="00767245" w:rsidRDefault="00767245" w:rsidP="00767245">
      <w:pPr>
        <w:rPr>
          <w:rFonts w:ascii="Garamond" w:hAnsi="Garamond"/>
        </w:rPr>
      </w:pPr>
      <w:r w:rsidRPr="00767245">
        <w:rPr>
          <w:rFonts w:ascii="Garamond" w:hAnsi="Garamond"/>
        </w:rPr>
        <w:t xml:space="preserve">The total </w:t>
      </w:r>
      <w:r w:rsidR="008B5841">
        <w:rPr>
          <w:rFonts w:ascii="Garamond" w:hAnsi="Garamond"/>
        </w:rPr>
        <w:t xml:space="preserve">proposed </w:t>
      </w:r>
      <w:r w:rsidRPr="00767245">
        <w:rPr>
          <w:rFonts w:ascii="Garamond" w:hAnsi="Garamond"/>
        </w:rPr>
        <w:t>budget is $</w:t>
      </w:r>
      <w:r w:rsidR="00CF7C29">
        <w:rPr>
          <w:rFonts w:ascii="Garamond" w:hAnsi="Garamond"/>
        </w:rPr>
        <w:t>49,972</w:t>
      </w:r>
      <w:r w:rsidR="00740D17">
        <w:rPr>
          <w:rFonts w:ascii="Garamond" w:hAnsi="Garamond"/>
        </w:rPr>
        <w:t xml:space="preserve">. That includes </w:t>
      </w:r>
      <w:r w:rsidRPr="00767245">
        <w:rPr>
          <w:rFonts w:ascii="Garamond" w:hAnsi="Garamond"/>
        </w:rPr>
        <w:t>$</w:t>
      </w:r>
      <w:r w:rsidR="00CF7C29">
        <w:rPr>
          <w:rFonts w:ascii="Garamond" w:hAnsi="Garamond"/>
        </w:rPr>
        <w:t>15,663</w:t>
      </w:r>
      <w:r w:rsidRPr="00767245">
        <w:rPr>
          <w:rFonts w:ascii="Garamond" w:hAnsi="Garamond"/>
        </w:rPr>
        <w:t xml:space="preserve"> to fund research support by two half-time advanced-level doctoral students for </w:t>
      </w:r>
      <w:r w:rsidR="00CF7C29">
        <w:rPr>
          <w:rFonts w:ascii="Garamond" w:hAnsi="Garamond"/>
        </w:rPr>
        <w:t>one semester</w:t>
      </w:r>
      <w:r w:rsidRPr="00767245">
        <w:rPr>
          <w:rFonts w:ascii="Garamond" w:hAnsi="Garamond"/>
        </w:rPr>
        <w:t xml:space="preserve"> (</w:t>
      </w:r>
      <w:r w:rsidR="00CF7C29">
        <w:rPr>
          <w:rFonts w:ascii="Garamond" w:hAnsi="Garamond"/>
        </w:rPr>
        <w:t>$7,831.30 per student</w:t>
      </w:r>
      <w:r w:rsidR="00E22A2C">
        <w:rPr>
          <w:rFonts w:ascii="Garamond" w:hAnsi="Garamond"/>
        </w:rPr>
        <w:t>) plus $3,046</w:t>
      </w:r>
      <w:r w:rsidRPr="00767245">
        <w:rPr>
          <w:rFonts w:ascii="Garamond" w:hAnsi="Garamond"/>
        </w:rPr>
        <w:t xml:space="preserve"> for graduate student health insurance costs ($1,523 per student</w:t>
      </w:r>
      <w:r w:rsidR="00E22A2C">
        <w:rPr>
          <w:rFonts w:ascii="Garamond" w:hAnsi="Garamond"/>
        </w:rPr>
        <w:t>)</w:t>
      </w:r>
      <w:r w:rsidR="00740D17">
        <w:rPr>
          <w:rFonts w:ascii="Garamond" w:hAnsi="Garamond"/>
        </w:rPr>
        <w:t xml:space="preserve">. </w:t>
      </w:r>
      <w:r w:rsidR="00CF7C29">
        <w:rPr>
          <w:rFonts w:ascii="Garamond" w:hAnsi="Garamond"/>
        </w:rPr>
        <w:t xml:space="preserve">Three doctoral students will </w:t>
      </w:r>
      <w:r w:rsidR="00873040">
        <w:rPr>
          <w:rFonts w:ascii="Garamond" w:hAnsi="Garamond"/>
        </w:rPr>
        <w:t xml:space="preserve">split </w:t>
      </w:r>
      <w:r w:rsidR="009A3F0E">
        <w:rPr>
          <w:rFonts w:ascii="Garamond" w:hAnsi="Garamond"/>
        </w:rPr>
        <w:t xml:space="preserve">486 total hours </w:t>
      </w:r>
      <w:r w:rsidR="00CF7C29">
        <w:rPr>
          <w:rFonts w:ascii="Garamond" w:hAnsi="Garamond"/>
        </w:rPr>
        <w:t xml:space="preserve">during the summer months, when they </w:t>
      </w:r>
      <w:r w:rsidR="00873040">
        <w:rPr>
          <w:rFonts w:ascii="Garamond" w:hAnsi="Garamond"/>
        </w:rPr>
        <w:t>can</w:t>
      </w:r>
      <w:r w:rsidR="00CF7C29">
        <w:rPr>
          <w:rFonts w:ascii="Garamond" w:hAnsi="Garamond"/>
        </w:rPr>
        <w:t xml:space="preserve"> be paid hour</w:t>
      </w:r>
      <w:r w:rsidR="009A3F0E">
        <w:rPr>
          <w:rFonts w:ascii="Garamond" w:hAnsi="Garamond"/>
        </w:rPr>
        <w:t>ly (at $20/hour</w:t>
      </w:r>
      <w:r w:rsidR="00CF7C29">
        <w:rPr>
          <w:rFonts w:ascii="Garamond" w:hAnsi="Garamond"/>
        </w:rPr>
        <w:t xml:space="preserve"> for a cost of $9,720</w:t>
      </w:r>
      <w:r w:rsidR="009A3F0E">
        <w:rPr>
          <w:rFonts w:ascii="Garamond" w:hAnsi="Garamond"/>
        </w:rPr>
        <w:t>)</w:t>
      </w:r>
      <w:r w:rsidR="00CF7C29">
        <w:rPr>
          <w:rFonts w:ascii="Garamond" w:hAnsi="Garamond"/>
        </w:rPr>
        <w:t>. The budget</w:t>
      </w:r>
      <w:r w:rsidR="00740D17">
        <w:rPr>
          <w:rFonts w:ascii="Garamond" w:hAnsi="Garamond"/>
        </w:rPr>
        <w:t xml:space="preserve"> also includes </w:t>
      </w:r>
      <w:r w:rsidRPr="00767245">
        <w:rPr>
          <w:rFonts w:ascii="Garamond" w:hAnsi="Garamond"/>
        </w:rPr>
        <w:t>$</w:t>
      </w:r>
      <w:r w:rsidR="00E22A2C">
        <w:rPr>
          <w:rFonts w:ascii="Garamond" w:hAnsi="Garamond"/>
        </w:rPr>
        <w:t>15,600</w:t>
      </w:r>
      <w:r w:rsidRPr="00767245">
        <w:rPr>
          <w:rFonts w:ascii="Garamond" w:hAnsi="Garamond"/>
        </w:rPr>
        <w:t xml:space="preserve"> for </w:t>
      </w:r>
      <w:r w:rsidR="00E22A2C">
        <w:rPr>
          <w:rFonts w:ascii="Garamond" w:hAnsi="Garamond"/>
        </w:rPr>
        <w:t>1,040</w:t>
      </w:r>
      <w:r w:rsidRPr="00767245">
        <w:rPr>
          <w:rFonts w:ascii="Garamond" w:hAnsi="Garamond"/>
        </w:rPr>
        <w:t xml:space="preserve"> hours of undergraduate student work at a $15 hourly rate (equivalent to </w:t>
      </w:r>
      <w:r w:rsidR="00E22A2C">
        <w:rPr>
          <w:rFonts w:ascii="Garamond" w:hAnsi="Garamond"/>
        </w:rPr>
        <w:t>two</w:t>
      </w:r>
      <w:r w:rsidRPr="00767245">
        <w:rPr>
          <w:rFonts w:ascii="Garamond" w:hAnsi="Garamond"/>
        </w:rPr>
        <w:t xml:space="preserve"> s</w:t>
      </w:r>
      <w:r w:rsidR="00E22A2C">
        <w:rPr>
          <w:rFonts w:ascii="Garamond" w:hAnsi="Garamond"/>
        </w:rPr>
        <w:t>tudents working half-time for 6 months</w:t>
      </w:r>
      <w:r w:rsidRPr="00767245">
        <w:rPr>
          <w:rFonts w:ascii="Garamond" w:hAnsi="Garamond"/>
        </w:rPr>
        <w:t xml:space="preserve">). </w:t>
      </w:r>
      <w:r w:rsidR="00CF7C29">
        <w:rPr>
          <w:rFonts w:ascii="Garamond" w:hAnsi="Garamond"/>
        </w:rPr>
        <w:t xml:space="preserve">I </w:t>
      </w:r>
      <w:r w:rsidR="00873040">
        <w:rPr>
          <w:rFonts w:ascii="Garamond" w:hAnsi="Garamond"/>
        </w:rPr>
        <w:t>have also accounted for</w:t>
      </w:r>
      <w:r w:rsidR="00CF7C29">
        <w:rPr>
          <w:rFonts w:ascii="Garamond" w:hAnsi="Garamond"/>
        </w:rPr>
        <w:t xml:space="preserve"> two trips to Washington, DC to conduct outreach and present results at a cost of $1000 per trip (we have a direct Lansing-DCA flight and I have access to local accommodations). </w:t>
      </w:r>
      <w:r w:rsidRPr="00767245">
        <w:rPr>
          <w:rFonts w:ascii="Garamond" w:hAnsi="Garamond"/>
        </w:rPr>
        <w:t xml:space="preserve">I added </w:t>
      </w:r>
      <w:r w:rsidR="00E22A2C">
        <w:rPr>
          <w:rFonts w:ascii="Garamond" w:hAnsi="Garamond"/>
        </w:rPr>
        <w:t xml:space="preserve">allowable </w:t>
      </w:r>
      <w:r w:rsidRPr="00767245">
        <w:rPr>
          <w:rFonts w:ascii="Garamond" w:hAnsi="Garamond"/>
        </w:rPr>
        <w:t>indi</w:t>
      </w:r>
      <w:r w:rsidR="00E22A2C">
        <w:rPr>
          <w:rFonts w:ascii="Garamond" w:hAnsi="Garamond"/>
        </w:rPr>
        <w:t>rect costs of 10</w:t>
      </w:r>
      <w:r w:rsidRPr="00767245">
        <w:rPr>
          <w:rFonts w:ascii="Garamond" w:hAnsi="Garamond"/>
        </w:rPr>
        <w:t>% ($</w:t>
      </w:r>
      <w:r w:rsidR="00E22A2C">
        <w:rPr>
          <w:rFonts w:ascii="Garamond" w:hAnsi="Garamond"/>
        </w:rPr>
        <w:t>4,</w:t>
      </w:r>
      <w:r w:rsidR="00CF7C29">
        <w:rPr>
          <w:rFonts w:ascii="Garamond" w:hAnsi="Garamond"/>
        </w:rPr>
        <w:t>543</w:t>
      </w:r>
      <w:r w:rsidRPr="00767245">
        <w:rPr>
          <w:rFonts w:ascii="Garamond" w:hAnsi="Garamond"/>
        </w:rPr>
        <w:t>) to a total direct cost of $</w:t>
      </w:r>
      <w:r w:rsidR="00CF7C29">
        <w:rPr>
          <w:rFonts w:ascii="Garamond" w:hAnsi="Garamond"/>
        </w:rPr>
        <w:t>45,429</w:t>
      </w:r>
      <w:r w:rsidRPr="00767245">
        <w:rPr>
          <w:rFonts w:ascii="Garamond" w:hAnsi="Garamond"/>
        </w:rPr>
        <w:t xml:space="preserve">. </w:t>
      </w:r>
      <w:r w:rsidR="00CF7C29">
        <w:rPr>
          <w:rFonts w:ascii="Garamond" w:hAnsi="Garamond"/>
        </w:rPr>
        <w:t>The grant</w:t>
      </w:r>
      <w:r w:rsidRPr="00767245">
        <w:rPr>
          <w:rFonts w:ascii="Garamond" w:hAnsi="Garamond"/>
        </w:rPr>
        <w:t xml:space="preserve"> will provide </w:t>
      </w:r>
      <w:r w:rsidR="00CF7C29">
        <w:rPr>
          <w:rFonts w:ascii="Garamond" w:hAnsi="Garamond"/>
        </w:rPr>
        <w:t>approximately 1,</w:t>
      </w:r>
      <w:r w:rsidR="00DE364D">
        <w:rPr>
          <w:rFonts w:ascii="Garamond" w:hAnsi="Garamond"/>
        </w:rPr>
        <w:t>206</w:t>
      </w:r>
      <w:r w:rsidR="00DB2EB9">
        <w:rPr>
          <w:rFonts w:ascii="Garamond" w:hAnsi="Garamond"/>
        </w:rPr>
        <w:t xml:space="preserve"> graduate student hours and 1,040</w:t>
      </w:r>
      <w:r w:rsidRPr="00767245">
        <w:rPr>
          <w:rFonts w:ascii="Garamond" w:hAnsi="Garamond"/>
        </w:rPr>
        <w:t xml:space="preserve"> undergraduate student hours</w:t>
      </w:r>
      <w:r w:rsidR="00DB2EB9">
        <w:rPr>
          <w:rFonts w:ascii="Garamond" w:hAnsi="Garamond"/>
        </w:rPr>
        <w:t xml:space="preserve"> (in addition to considerable uncompensated faculty </w:t>
      </w:r>
      <w:r w:rsidR="00740D17">
        <w:rPr>
          <w:rFonts w:ascii="Garamond" w:hAnsi="Garamond"/>
        </w:rPr>
        <w:t>time</w:t>
      </w:r>
      <w:r w:rsidR="00DB2EB9">
        <w:rPr>
          <w:rFonts w:ascii="Garamond" w:hAnsi="Garamond"/>
        </w:rPr>
        <w:t>)</w:t>
      </w:r>
      <w:r w:rsidR="00740D17">
        <w:rPr>
          <w:rFonts w:ascii="Garamond" w:hAnsi="Garamond"/>
        </w:rPr>
        <w:t xml:space="preserve">. Although the time estimates are admittedly crude, they are based on </w:t>
      </w:r>
      <w:r w:rsidR="001D7EDF">
        <w:rPr>
          <w:rFonts w:ascii="Garamond" w:hAnsi="Garamond"/>
        </w:rPr>
        <w:t xml:space="preserve">prior </w:t>
      </w:r>
      <w:r w:rsidR="00740D17">
        <w:rPr>
          <w:rFonts w:ascii="Garamond" w:hAnsi="Garamond"/>
        </w:rPr>
        <w:t xml:space="preserve">experience compiling three large-scale datasets: a content analysis of 268 books on American policy history, </w:t>
      </w:r>
      <w:r w:rsidR="001D7EDF">
        <w:rPr>
          <w:rFonts w:ascii="Garamond" w:hAnsi="Garamond"/>
        </w:rPr>
        <w:t xml:space="preserve">a coding of CQ policy articles since 1981, and </w:t>
      </w:r>
      <w:r w:rsidR="00740D17">
        <w:rPr>
          <w:rFonts w:ascii="Garamond" w:hAnsi="Garamond"/>
        </w:rPr>
        <w:t>a compilation o</w:t>
      </w:r>
      <w:r w:rsidR="00E36CE2">
        <w:rPr>
          <w:rFonts w:ascii="Garamond" w:hAnsi="Garamond"/>
        </w:rPr>
        <w:t xml:space="preserve">f data on the structure, media prominence, and policy involvement of </w:t>
      </w:r>
      <w:r w:rsidR="001D7EDF">
        <w:rPr>
          <w:rFonts w:ascii="Garamond" w:hAnsi="Garamond"/>
        </w:rPr>
        <w:t>1,600 advocacy groups</w:t>
      </w:r>
      <w:r w:rsidR="00E36CE2">
        <w:rPr>
          <w:rFonts w:ascii="Garamond" w:hAnsi="Garamond"/>
        </w:rPr>
        <w:t>.</w:t>
      </w:r>
      <w:r w:rsidR="009A3F0E">
        <w:rPr>
          <w:rFonts w:ascii="Garamond" w:hAnsi="Garamond"/>
        </w:rPr>
        <w:t xml:space="preserve"> MSU’s Political Science Department has agreed to provide a partial matching grant of $9,938 to pay for required tuition and fees for the two doctoral students working on the project during the school year.</w:t>
      </w:r>
    </w:p>
    <w:p w14:paraId="0BD08350" w14:textId="77777777" w:rsidR="00E36CE2" w:rsidRDefault="00E36CE2" w:rsidP="00E36CE2">
      <w:pPr>
        <w:rPr>
          <w:rFonts w:ascii="Garamond" w:hAnsi="Garamond"/>
        </w:rPr>
      </w:pPr>
    </w:p>
    <w:p w14:paraId="12A7A25E" w14:textId="692D4E1C" w:rsidR="00B8266E" w:rsidRPr="002B2770" w:rsidRDefault="00B8266E" w:rsidP="00B8266E">
      <w:pPr>
        <w:rPr>
          <w:rFonts w:ascii="Garamond" w:hAnsi="Garamond"/>
          <w:b/>
        </w:rPr>
      </w:pPr>
      <w:r>
        <w:rPr>
          <w:rFonts w:ascii="Garamond" w:hAnsi="Garamond"/>
          <w:b/>
        </w:rPr>
        <w:t>Products and Timeline</w:t>
      </w:r>
    </w:p>
    <w:p w14:paraId="440C9DDB" w14:textId="77777777" w:rsidR="00B8266E" w:rsidRDefault="00B8266E" w:rsidP="00B8266E">
      <w:pPr>
        <w:rPr>
          <w:rFonts w:ascii="Garamond" w:hAnsi="Garamond"/>
        </w:rPr>
      </w:pPr>
    </w:p>
    <w:p w14:paraId="3310ACC2" w14:textId="62D0F83E" w:rsidR="00B8266E" w:rsidRDefault="00BA0034" w:rsidP="00B8266E">
      <w:pPr>
        <w:rPr>
          <w:rFonts w:ascii="Garamond" w:hAnsi="Garamond"/>
        </w:rPr>
      </w:pPr>
      <w:r>
        <w:rPr>
          <w:rFonts w:ascii="Garamond" w:hAnsi="Garamond"/>
        </w:rPr>
        <w:t>Grant funding will enable the production of several research papers, which will be made available under the Creative Commons license online. One paper is likely to focus on party asymmetry in media and research use, one on asymmetry in Congress and the Executive Branch, and one on the implications of party asymmetry for public policy outcomes. I expect to present these papers at the Annual Meetings of the Midwest</w:t>
      </w:r>
      <w:r w:rsidR="00EF5764">
        <w:rPr>
          <w:rFonts w:ascii="Garamond" w:hAnsi="Garamond"/>
        </w:rPr>
        <w:t xml:space="preserve"> Political Science Association</w:t>
      </w:r>
      <w:r>
        <w:rPr>
          <w:rFonts w:ascii="Garamond" w:hAnsi="Garamond"/>
        </w:rPr>
        <w:t xml:space="preserve"> and </w:t>
      </w:r>
      <w:r w:rsidR="00EF5764">
        <w:rPr>
          <w:rFonts w:ascii="Garamond" w:hAnsi="Garamond"/>
        </w:rPr>
        <w:t xml:space="preserve">the </w:t>
      </w:r>
      <w:r>
        <w:rPr>
          <w:rFonts w:ascii="Garamond" w:hAnsi="Garamond"/>
        </w:rPr>
        <w:t>American Political Scien</w:t>
      </w:r>
      <w:r w:rsidR="00630C03">
        <w:rPr>
          <w:rFonts w:ascii="Garamond" w:hAnsi="Garamond"/>
        </w:rPr>
        <w:t xml:space="preserve">ce Association. We will also translate our findings for political </w:t>
      </w:r>
      <w:r w:rsidR="00CC63D3">
        <w:rPr>
          <w:rFonts w:ascii="Garamond" w:hAnsi="Garamond"/>
        </w:rPr>
        <w:t>professionals and reporters</w:t>
      </w:r>
      <w:r w:rsidR="00630C03">
        <w:rPr>
          <w:rFonts w:ascii="Garamond" w:hAnsi="Garamond"/>
        </w:rPr>
        <w:t xml:space="preserve"> and promote them in online media outlets.</w:t>
      </w:r>
    </w:p>
    <w:p w14:paraId="55D5A97C" w14:textId="77777777" w:rsidR="00630C03" w:rsidRDefault="00630C03" w:rsidP="00B8266E">
      <w:pPr>
        <w:rPr>
          <w:rFonts w:ascii="Garamond" w:hAnsi="Garamond"/>
        </w:rPr>
      </w:pPr>
    </w:p>
    <w:p w14:paraId="5D4B90E8" w14:textId="03F20B49" w:rsidR="00630C03" w:rsidRDefault="00630C03" w:rsidP="00B8266E">
      <w:pPr>
        <w:rPr>
          <w:rFonts w:ascii="Garamond" w:hAnsi="Garamond"/>
        </w:rPr>
      </w:pPr>
      <w:r>
        <w:rPr>
          <w:rFonts w:ascii="Garamond" w:hAnsi="Garamond"/>
        </w:rPr>
        <w:t xml:space="preserve">I expect to complete </w:t>
      </w:r>
      <w:r w:rsidR="00CC63D3">
        <w:rPr>
          <w:rFonts w:ascii="Garamond" w:hAnsi="Garamond"/>
        </w:rPr>
        <w:t xml:space="preserve">most grant-funded research </w:t>
      </w:r>
      <w:r>
        <w:rPr>
          <w:rFonts w:ascii="Garamond" w:hAnsi="Garamond"/>
        </w:rPr>
        <w:t xml:space="preserve">by the end of 2015, but I am requesting that the grant period run from June 1, 2015 to August 15, 2016. That will provide time to complete and write up all of the analyses, taking advantage of student research assistance but ensuring that I have a full opportunity to check and vet all of the findings. </w:t>
      </w:r>
      <w:r w:rsidR="00CC63D3">
        <w:rPr>
          <w:rFonts w:ascii="Garamond" w:hAnsi="Garamond"/>
        </w:rPr>
        <w:t>To serve as benchmarks for our progress, I will provide a substantive update on work completed over the summer by September 1, a working paper draft on media and research use by December 31, and a second working paper by May 30.</w:t>
      </w:r>
    </w:p>
    <w:p w14:paraId="2B41B41E" w14:textId="77777777" w:rsidR="00B8266E" w:rsidRDefault="00B8266E" w:rsidP="00E36CE2">
      <w:pPr>
        <w:rPr>
          <w:rFonts w:ascii="Garamond" w:hAnsi="Garamond"/>
        </w:rPr>
      </w:pPr>
    </w:p>
    <w:p w14:paraId="594A3ED8" w14:textId="750146B8" w:rsidR="00E36CE2" w:rsidRPr="002B2770" w:rsidRDefault="00E36CE2" w:rsidP="00E36CE2">
      <w:pPr>
        <w:rPr>
          <w:rFonts w:ascii="Garamond" w:hAnsi="Garamond"/>
          <w:b/>
        </w:rPr>
      </w:pPr>
      <w:r>
        <w:rPr>
          <w:rFonts w:ascii="Garamond" w:hAnsi="Garamond"/>
          <w:b/>
        </w:rPr>
        <w:t>What the Proposed Grant Enables</w:t>
      </w:r>
    </w:p>
    <w:p w14:paraId="2EFFF0C3" w14:textId="77777777" w:rsidR="00767245" w:rsidRDefault="00767245" w:rsidP="0064529D">
      <w:pPr>
        <w:rPr>
          <w:rFonts w:ascii="Garamond" w:hAnsi="Garamond"/>
        </w:rPr>
      </w:pPr>
    </w:p>
    <w:p w14:paraId="2D365E17" w14:textId="0F1BA191" w:rsidR="00767245" w:rsidRDefault="00F9723B" w:rsidP="0064529D">
      <w:pPr>
        <w:rPr>
          <w:rFonts w:ascii="Garamond" w:hAnsi="Garamond"/>
        </w:rPr>
      </w:pPr>
      <w:r>
        <w:rPr>
          <w:rFonts w:ascii="Garamond" w:hAnsi="Garamond"/>
        </w:rPr>
        <w:t>Our initial work on the project has demonstrated the utility of our theoretical f</w:t>
      </w:r>
      <w:r w:rsidR="00AE7E24">
        <w:rPr>
          <w:rFonts w:ascii="Garamond" w:hAnsi="Garamond"/>
        </w:rPr>
        <w:t>ramework and empirical approach, while stimulating</w:t>
      </w:r>
      <w:r>
        <w:rPr>
          <w:rFonts w:ascii="Garamond" w:hAnsi="Garamond"/>
        </w:rPr>
        <w:t xml:space="preserve"> interest from the academic, public intellectual, and policymaking communities. Nonetheless, </w:t>
      </w:r>
      <w:r w:rsidR="00A40900">
        <w:rPr>
          <w:rFonts w:ascii="Garamond" w:hAnsi="Garamond"/>
        </w:rPr>
        <w:t xml:space="preserve">our </w:t>
      </w:r>
      <w:r>
        <w:rPr>
          <w:rFonts w:ascii="Garamond" w:hAnsi="Garamond"/>
        </w:rPr>
        <w:t xml:space="preserve">progress has been inhibited by lack of research assistance and </w:t>
      </w:r>
      <w:r w:rsidR="00AE7E24">
        <w:rPr>
          <w:rFonts w:ascii="Garamond" w:hAnsi="Garamond"/>
        </w:rPr>
        <w:t xml:space="preserve">competing responsibilities. As a result, we have made only limited forays into </w:t>
      </w:r>
      <w:r>
        <w:rPr>
          <w:rFonts w:ascii="Garamond" w:hAnsi="Garamond"/>
        </w:rPr>
        <w:t>the components of the project proposed here</w:t>
      </w:r>
      <w:r w:rsidR="00AE7E24">
        <w:rPr>
          <w:rFonts w:ascii="Garamond" w:hAnsi="Garamond"/>
        </w:rPr>
        <w:t>. In particular, we have relied almost enti</w:t>
      </w:r>
      <w:r w:rsidR="0071371D">
        <w:rPr>
          <w:rFonts w:ascii="Garamond" w:hAnsi="Garamond"/>
        </w:rPr>
        <w:t>rely on data collected by other researchers</w:t>
      </w:r>
      <w:r w:rsidR="00AE7E24">
        <w:rPr>
          <w:rFonts w:ascii="Garamond" w:hAnsi="Garamond"/>
        </w:rPr>
        <w:t xml:space="preserve"> for </w:t>
      </w:r>
      <w:r w:rsidR="0071371D">
        <w:rPr>
          <w:rFonts w:ascii="Garamond" w:hAnsi="Garamond"/>
        </w:rPr>
        <w:t>their own</w:t>
      </w:r>
      <w:r w:rsidR="00AE7E24">
        <w:rPr>
          <w:rFonts w:ascii="Garamond" w:hAnsi="Garamond"/>
        </w:rPr>
        <w:t xml:space="preserve"> purposes. This has focused our attention mainly on widely available public opinion data, rather than </w:t>
      </w:r>
      <w:r w:rsidR="00A40900">
        <w:rPr>
          <w:rFonts w:ascii="Garamond" w:hAnsi="Garamond"/>
        </w:rPr>
        <w:t>(</w:t>
      </w:r>
      <w:r w:rsidR="00AE7E24">
        <w:rPr>
          <w:rFonts w:ascii="Garamond" w:hAnsi="Garamond"/>
        </w:rPr>
        <w:t>harder to find</w:t>
      </w:r>
      <w:r w:rsidR="00A40900">
        <w:rPr>
          <w:rFonts w:ascii="Garamond" w:hAnsi="Garamond"/>
        </w:rPr>
        <w:t>)</w:t>
      </w:r>
      <w:r w:rsidR="00AE7E24">
        <w:rPr>
          <w:rFonts w:ascii="Garamond" w:hAnsi="Garamond"/>
        </w:rPr>
        <w:t xml:space="preserve"> information on political institutions and the behavior of party elites. </w:t>
      </w:r>
      <w:r w:rsidR="0071371D">
        <w:rPr>
          <w:rFonts w:ascii="Garamond" w:hAnsi="Garamond"/>
        </w:rPr>
        <w:t>Disproportionate</w:t>
      </w:r>
      <w:r w:rsidR="00AE7E24">
        <w:rPr>
          <w:rFonts w:ascii="Garamond" w:hAnsi="Garamond"/>
        </w:rPr>
        <w:t xml:space="preserve"> </w:t>
      </w:r>
      <w:r w:rsidR="00A40900">
        <w:rPr>
          <w:rFonts w:ascii="Garamond" w:hAnsi="Garamond"/>
        </w:rPr>
        <w:t xml:space="preserve">grant </w:t>
      </w:r>
      <w:r w:rsidR="00AE7E24">
        <w:rPr>
          <w:rFonts w:ascii="Garamond" w:hAnsi="Garamond"/>
        </w:rPr>
        <w:t xml:space="preserve">funding availability has also directed </w:t>
      </w:r>
      <w:r w:rsidR="0071371D">
        <w:rPr>
          <w:rFonts w:ascii="Garamond" w:hAnsi="Garamond"/>
        </w:rPr>
        <w:t>us to</w:t>
      </w:r>
      <w:r w:rsidR="00AE7E24">
        <w:rPr>
          <w:rFonts w:ascii="Garamond" w:hAnsi="Garamond"/>
        </w:rPr>
        <w:t xml:space="preserve"> </w:t>
      </w:r>
      <w:r w:rsidR="00A40900">
        <w:rPr>
          <w:rFonts w:ascii="Garamond" w:hAnsi="Garamond"/>
        </w:rPr>
        <w:t xml:space="preserve">spend more time on </w:t>
      </w:r>
      <w:r w:rsidR="00AE7E24">
        <w:rPr>
          <w:rFonts w:ascii="Garamond" w:hAnsi="Garamond"/>
        </w:rPr>
        <w:t>competing research priorities (on political inequality).</w:t>
      </w:r>
    </w:p>
    <w:p w14:paraId="1DE2766B" w14:textId="77777777" w:rsidR="00767245" w:rsidRDefault="00767245" w:rsidP="0064529D">
      <w:pPr>
        <w:rPr>
          <w:rFonts w:ascii="Garamond" w:hAnsi="Garamond"/>
        </w:rPr>
      </w:pPr>
    </w:p>
    <w:p w14:paraId="13E5B64C" w14:textId="5BE8573C" w:rsidR="00767245" w:rsidRDefault="00A40900" w:rsidP="0064529D">
      <w:pPr>
        <w:rPr>
          <w:rFonts w:ascii="Garamond" w:hAnsi="Garamond"/>
        </w:rPr>
      </w:pPr>
      <w:r>
        <w:rPr>
          <w:rFonts w:ascii="Garamond" w:hAnsi="Garamond"/>
        </w:rPr>
        <w:t xml:space="preserve">Without grant funding, </w:t>
      </w:r>
      <w:r w:rsidR="00AE7E24">
        <w:rPr>
          <w:rFonts w:ascii="Garamond" w:hAnsi="Garamond"/>
        </w:rPr>
        <w:t xml:space="preserve">our project </w:t>
      </w:r>
      <w:r>
        <w:rPr>
          <w:rFonts w:ascii="Garamond" w:hAnsi="Garamond"/>
        </w:rPr>
        <w:t>would</w:t>
      </w:r>
      <w:r w:rsidR="00AE7E24">
        <w:rPr>
          <w:rFonts w:ascii="Garamond" w:hAnsi="Garamond"/>
        </w:rPr>
        <w:t xml:space="preserve"> focus more narrowly on party organizations and public opinion and to rely on more generic data and storytelling regarding the role of party asymmetry in political institutions and policy debates. With funding, we can more fully flesh out how party asymmetry is reflected in several components of policy debate and </w:t>
      </w:r>
      <w:r>
        <w:rPr>
          <w:rFonts w:ascii="Garamond" w:hAnsi="Garamond"/>
        </w:rPr>
        <w:t>with</w:t>
      </w:r>
      <w:r w:rsidR="00AE7E24">
        <w:rPr>
          <w:rFonts w:ascii="Garamond" w:hAnsi="Garamond"/>
        </w:rPr>
        <w:t xml:space="preserve">in multiple political institutions. A grant will </w:t>
      </w:r>
      <w:r w:rsidR="00231AFA">
        <w:rPr>
          <w:rFonts w:ascii="Garamond" w:hAnsi="Garamond"/>
        </w:rPr>
        <w:t>allow</w:t>
      </w:r>
      <w:r w:rsidR="00AE7E24">
        <w:rPr>
          <w:rFonts w:ascii="Garamond" w:hAnsi="Garamond"/>
        </w:rPr>
        <w:t xml:space="preserve"> us to connect our research to broader </w:t>
      </w:r>
      <w:r w:rsidR="00604CD3">
        <w:rPr>
          <w:rFonts w:ascii="Garamond" w:hAnsi="Garamond"/>
        </w:rPr>
        <w:t xml:space="preserve">critiques of </w:t>
      </w:r>
      <w:r w:rsidR="0071371D">
        <w:rPr>
          <w:rFonts w:ascii="Garamond" w:hAnsi="Garamond"/>
        </w:rPr>
        <w:t xml:space="preserve">American </w:t>
      </w:r>
      <w:r w:rsidR="00AE7E24">
        <w:rPr>
          <w:rFonts w:ascii="Garamond" w:hAnsi="Garamond"/>
        </w:rPr>
        <w:t>governing dysfunction and public policy failure.</w:t>
      </w:r>
    </w:p>
    <w:p w14:paraId="209E996C" w14:textId="77777777" w:rsidR="00AE7E24" w:rsidRDefault="00AE7E24" w:rsidP="0064529D">
      <w:pPr>
        <w:rPr>
          <w:rFonts w:ascii="Garamond" w:hAnsi="Garamond"/>
        </w:rPr>
      </w:pPr>
    </w:p>
    <w:p w14:paraId="083E1BC4" w14:textId="7B67922D" w:rsidR="00604CD3" w:rsidRDefault="00604CD3" w:rsidP="0064529D">
      <w:pPr>
        <w:rPr>
          <w:rFonts w:ascii="Garamond" w:hAnsi="Garamond"/>
        </w:rPr>
      </w:pPr>
      <w:r>
        <w:rPr>
          <w:rFonts w:ascii="Garamond" w:hAnsi="Garamond"/>
        </w:rPr>
        <w:t xml:space="preserve">Grant funding will </w:t>
      </w:r>
      <w:r w:rsidR="0071371D">
        <w:rPr>
          <w:rFonts w:ascii="Garamond" w:hAnsi="Garamond"/>
        </w:rPr>
        <w:t>enable</w:t>
      </w:r>
      <w:r>
        <w:rPr>
          <w:rFonts w:ascii="Garamond" w:hAnsi="Garamond"/>
        </w:rPr>
        <w:t xml:space="preserve"> us to fully consider competing scholarly and popular views, refining our own understanding and contributing to popular debate. We expect </w:t>
      </w:r>
      <w:r w:rsidR="0071371D">
        <w:rPr>
          <w:rFonts w:ascii="Garamond" w:hAnsi="Garamond"/>
        </w:rPr>
        <w:t>to find some patterns in need of further explanation</w:t>
      </w:r>
      <w:r>
        <w:rPr>
          <w:rFonts w:ascii="Garamond" w:hAnsi="Garamond"/>
        </w:rPr>
        <w:t xml:space="preserve"> and hope to respond to critiques of our </w:t>
      </w:r>
      <w:r w:rsidR="0071371D">
        <w:rPr>
          <w:rFonts w:ascii="Garamond" w:hAnsi="Garamond"/>
        </w:rPr>
        <w:t>results</w:t>
      </w:r>
      <w:r>
        <w:rPr>
          <w:rFonts w:ascii="Garamond" w:hAnsi="Garamond"/>
        </w:rPr>
        <w:t xml:space="preserve"> as well as competing evidence. Although we have written two blog posts </w:t>
      </w:r>
      <w:r w:rsidR="00FB7879">
        <w:rPr>
          <w:rFonts w:ascii="Garamond" w:hAnsi="Garamond"/>
        </w:rPr>
        <w:t>about</w:t>
      </w:r>
      <w:r>
        <w:rPr>
          <w:rFonts w:ascii="Garamond" w:hAnsi="Garamond"/>
        </w:rPr>
        <w:t xml:space="preserve"> our project and been active in social media, we have mostly relied on others to publicize our findings and have not had time to fully engage in public debate</w:t>
      </w:r>
      <w:r w:rsidR="00FB7879">
        <w:rPr>
          <w:rFonts w:ascii="Garamond" w:hAnsi="Garamond"/>
        </w:rPr>
        <w:t>, respond to misunderstandings,</w:t>
      </w:r>
      <w:r>
        <w:rPr>
          <w:rFonts w:ascii="Garamond" w:hAnsi="Garamond"/>
        </w:rPr>
        <w:t xml:space="preserve"> </w:t>
      </w:r>
      <w:r w:rsidR="00FB7879">
        <w:rPr>
          <w:rFonts w:ascii="Garamond" w:hAnsi="Garamond"/>
        </w:rPr>
        <w:t>and</w:t>
      </w:r>
      <w:r>
        <w:rPr>
          <w:rFonts w:ascii="Garamond" w:hAnsi="Garamond"/>
        </w:rPr>
        <w:t xml:space="preserve"> connect with </w:t>
      </w:r>
      <w:r w:rsidR="00FB7879">
        <w:rPr>
          <w:rFonts w:ascii="Garamond" w:hAnsi="Garamond"/>
        </w:rPr>
        <w:t>other</w:t>
      </w:r>
      <w:r>
        <w:rPr>
          <w:rFonts w:ascii="Garamond" w:hAnsi="Garamond"/>
        </w:rPr>
        <w:t xml:space="preserve"> stakeholders. </w:t>
      </w:r>
    </w:p>
    <w:p w14:paraId="51BBE5CD" w14:textId="77777777" w:rsidR="00604CD3" w:rsidRDefault="00604CD3" w:rsidP="0064529D">
      <w:pPr>
        <w:rPr>
          <w:rFonts w:ascii="Garamond" w:hAnsi="Garamond"/>
        </w:rPr>
      </w:pPr>
    </w:p>
    <w:p w14:paraId="2DFC4F4D" w14:textId="68925DAA" w:rsidR="0088650A" w:rsidRDefault="00604CD3" w:rsidP="0064529D">
      <w:pPr>
        <w:rPr>
          <w:rFonts w:ascii="Garamond" w:hAnsi="Garamond"/>
        </w:rPr>
      </w:pPr>
      <w:r>
        <w:rPr>
          <w:rFonts w:ascii="Garamond" w:hAnsi="Garamond"/>
        </w:rPr>
        <w:t xml:space="preserve">Rather than produce a static picture, we </w:t>
      </w:r>
      <w:r w:rsidR="0071371D">
        <w:rPr>
          <w:rFonts w:ascii="Garamond" w:hAnsi="Garamond"/>
        </w:rPr>
        <w:t>hope</w:t>
      </w:r>
      <w:r>
        <w:rPr>
          <w:rFonts w:ascii="Garamond" w:hAnsi="Garamond"/>
        </w:rPr>
        <w:t xml:space="preserve"> to consider whether each party has the capacity to change. We </w:t>
      </w:r>
      <w:r w:rsidR="00FB7879">
        <w:rPr>
          <w:rFonts w:ascii="Garamond" w:hAnsi="Garamond"/>
        </w:rPr>
        <w:t>plan</w:t>
      </w:r>
      <w:r>
        <w:rPr>
          <w:rFonts w:ascii="Garamond" w:hAnsi="Garamond"/>
        </w:rPr>
        <w:t xml:space="preserve"> to identify the actors within each party who recognize their own weaknesses and </w:t>
      </w:r>
      <w:r w:rsidR="0071371D">
        <w:rPr>
          <w:rFonts w:ascii="Garamond" w:hAnsi="Garamond"/>
        </w:rPr>
        <w:t xml:space="preserve">hope to learn from </w:t>
      </w:r>
      <w:r>
        <w:rPr>
          <w:rFonts w:ascii="Garamond" w:hAnsi="Garamond"/>
        </w:rPr>
        <w:t>the strengths of their opposition. W</w:t>
      </w:r>
      <w:r w:rsidRPr="00087BEE">
        <w:rPr>
          <w:rFonts w:ascii="Garamond" w:hAnsi="Garamond"/>
        </w:rPr>
        <w:t xml:space="preserve">e see the Republicans as succeeding in offering a compelling perspective on the size and scope of government but failing </w:t>
      </w:r>
      <w:r w:rsidR="0071371D">
        <w:rPr>
          <w:rFonts w:ascii="Garamond" w:hAnsi="Garamond"/>
        </w:rPr>
        <w:t>to</w:t>
      </w:r>
      <w:r w:rsidRPr="00087BEE">
        <w:rPr>
          <w:rFonts w:ascii="Garamond" w:hAnsi="Garamond"/>
        </w:rPr>
        <w:t xml:space="preserve"> </w:t>
      </w:r>
      <w:r w:rsidR="0071371D">
        <w:rPr>
          <w:rFonts w:ascii="Garamond" w:hAnsi="Garamond"/>
        </w:rPr>
        <w:t>forward</w:t>
      </w:r>
      <w:r w:rsidRPr="00087BEE">
        <w:rPr>
          <w:rFonts w:ascii="Garamond" w:hAnsi="Garamond"/>
        </w:rPr>
        <w:t xml:space="preserve"> specific </w:t>
      </w:r>
      <w:r w:rsidR="0071371D">
        <w:rPr>
          <w:rFonts w:ascii="Garamond" w:hAnsi="Garamond"/>
        </w:rPr>
        <w:t xml:space="preserve">incremental </w:t>
      </w:r>
      <w:r w:rsidRPr="00087BEE">
        <w:rPr>
          <w:rFonts w:ascii="Garamond" w:hAnsi="Garamond"/>
        </w:rPr>
        <w:t>propo</w:t>
      </w:r>
      <w:r w:rsidR="0088650A">
        <w:rPr>
          <w:rFonts w:ascii="Garamond" w:hAnsi="Garamond"/>
        </w:rPr>
        <w:t xml:space="preserve">sals </w:t>
      </w:r>
      <w:r w:rsidR="0071371D">
        <w:rPr>
          <w:rFonts w:ascii="Garamond" w:hAnsi="Garamond"/>
        </w:rPr>
        <w:t>with public appeal</w:t>
      </w:r>
      <w:r w:rsidRPr="00087BEE">
        <w:rPr>
          <w:rFonts w:ascii="Garamond" w:hAnsi="Garamond"/>
        </w:rPr>
        <w:t>. We see the Democrats as succeeding where the Republicans fail, but also failing to articulate and unify behind a general perspective on the role of government in society. </w:t>
      </w:r>
      <w:r>
        <w:rPr>
          <w:rFonts w:ascii="Garamond" w:hAnsi="Garamond"/>
        </w:rPr>
        <w:t xml:space="preserve">Eventually, we would like to </w:t>
      </w:r>
      <w:r w:rsidRPr="00087BEE">
        <w:rPr>
          <w:rFonts w:ascii="Garamond" w:hAnsi="Garamond"/>
        </w:rPr>
        <w:t xml:space="preserve">separately </w:t>
      </w:r>
      <w:r>
        <w:rPr>
          <w:rFonts w:ascii="Garamond" w:hAnsi="Garamond"/>
        </w:rPr>
        <w:t xml:space="preserve">communicate our findings </w:t>
      </w:r>
      <w:r w:rsidRPr="00087BEE">
        <w:rPr>
          <w:rFonts w:ascii="Garamond" w:hAnsi="Garamond"/>
        </w:rPr>
        <w:t xml:space="preserve">to sympathetic audiences on each side of the </w:t>
      </w:r>
      <w:r>
        <w:rPr>
          <w:rFonts w:ascii="Garamond" w:hAnsi="Garamond"/>
        </w:rPr>
        <w:t>party divide</w:t>
      </w:r>
      <w:r w:rsidRPr="00087BEE">
        <w:rPr>
          <w:rFonts w:ascii="Garamond" w:hAnsi="Garamond"/>
        </w:rPr>
        <w:t xml:space="preserve"> and stimulate efforts </w:t>
      </w:r>
      <w:r w:rsidR="0071371D">
        <w:rPr>
          <w:rFonts w:ascii="Garamond" w:hAnsi="Garamond"/>
        </w:rPr>
        <w:t>at cross-party learning</w:t>
      </w:r>
      <w:r w:rsidRPr="00087BEE">
        <w:rPr>
          <w:rFonts w:ascii="Garamond" w:hAnsi="Garamond"/>
        </w:rPr>
        <w:t>.</w:t>
      </w:r>
      <w:r w:rsidR="0088650A">
        <w:rPr>
          <w:rFonts w:ascii="Garamond" w:hAnsi="Garamond"/>
        </w:rPr>
        <w:t xml:space="preserve"> </w:t>
      </w:r>
    </w:p>
    <w:p w14:paraId="62F928D0" w14:textId="77777777" w:rsidR="0088650A" w:rsidRDefault="0088650A" w:rsidP="0064529D">
      <w:pPr>
        <w:rPr>
          <w:rFonts w:ascii="Garamond" w:hAnsi="Garamond"/>
        </w:rPr>
      </w:pPr>
    </w:p>
    <w:p w14:paraId="5629EA98" w14:textId="23E69745" w:rsidR="00604CD3" w:rsidRDefault="0088650A" w:rsidP="0064529D">
      <w:pPr>
        <w:rPr>
          <w:rFonts w:ascii="Garamond" w:hAnsi="Garamond"/>
        </w:rPr>
      </w:pPr>
      <w:r>
        <w:rPr>
          <w:rFonts w:ascii="Garamond" w:hAnsi="Garamond"/>
        </w:rPr>
        <w:t>Our research has been positively received within the “reformocon” community. Reihan Salam and Yuval Levin, for example, say our work helps them understand how the Democrats regularly succeed in incremental advancement of their ideas and why Republicans do so less often. A new libertarian think tank (the Niskanen Center) has heavily relied on our research in formulating its approach, seeking to emulate incremental Democratic successes.</w:t>
      </w:r>
    </w:p>
    <w:p w14:paraId="0CF0CA98" w14:textId="77777777" w:rsidR="00604CD3" w:rsidRDefault="00604CD3" w:rsidP="0064529D">
      <w:pPr>
        <w:rPr>
          <w:rFonts w:ascii="Garamond" w:hAnsi="Garamond"/>
        </w:rPr>
      </w:pPr>
    </w:p>
    <w:p w14:paraId="67A534D0" w14:textId="2554F1B2" w:rsidR="00604CD3" w:rsidRDefault="0088650A" w:rsidP="0064529D">
      <w:pPr>
        <w:rPr>
          <w:rFonts w:ascii="Garamond" w:hAnsi="Garamond"/>
        </w:rPr>
      </w:pPr>
      <w:r>
        <w:rPr>
          <w:rFonts w:ascii="Garamond" w:hAnsi="Garamond"/>
        </w:rPr>
        <w:t xml:space="preserve">On the Democratic side, we </w:t>
      </w:r>
      <w:r w:rsidR="00222972">
        <w:rPr>
          <w:rFonts w:ascii="Garamond" w:hAnsi="Garamond"/>
        </w:rPr>
        <w:t>are</w:t>
      </w:r>
      <w:r>
        <w:rPr>
          <w:rFonts w:ascii="Garamond" w:hAnsi="Garamond"/>
        </w:rPr>
        <w:t xml:space="preserve"> connected </w:t>
      </w:r>
      <w:r w:rsidR="00222972">
        <w:rPr>
          <w:rFonts w:ascii="Garamond" w:hAnsi="Garamond"/>
        </w:rPr>
        <w:t>to</w:t>
      </w:r>
      <w:r>
        <w:rPr>
          <w:rFonts w:ascii="Garamond" w:hAnsi="Garamond"/>
        </w:rPr>
        <w:t xml:space="preserve"> </w:t>
      </w:r>
      <w:r w:rsidR="00222972">
        <w:rPr>
          <w:rFonts w:ascii="Garamond" w:hAnsi="Garamond"/>
        </w:rPr>
        <w:t>an</w:t>
      </w:r>
      <w:r>
        <w:rPr>
          <w:rFonts w:ascii="Garamond" w:hAnsi="Garamond"/>
        </w:rPr>
        <w:t xml:space="preserve"> activist academic community that sees the left’s failure to articulate a vision of government as undermining its own preferred policies. Paul Pierson and Steven Teles, for example, see our research as an explanation for why Democrats</w:t>
      </w:r>
      <w:r w:rsidR="0071371D">
        <w:rPr>
          <w:rFonts w:ascii="Garamond" w:hAnsi="Garamond"/>
        </w:rPr>
        <w:t xml:space="preserve"> seek to avoid a liberal image by pursuing</w:t>
      </w:r>
      <w:r>
        <w:rPr>
          <w:rFonts w:ascii="Garamond" w:hAnsi="Garamond"/>
        </w:rPr>
        <w:t xml:space="preserve"> </w:t>
      </w:r>
      <w:r w:rsidR="0071371D">
        <w:rPr>
          <w:rFonts w:ascii="Garamond" w:hAnsi="Garamond"/>
        </w:rPr>
        <w:t xml:space="preserve">ineffective </w:t>
      </w:r>
      <w:r>
        <w:rPr>
          <w:rFonts w:ascii="Garamond" w:hAnsi="Garamond"/>
        </w:rPr>
        <w:t>compromise</w:t>
      </w:r>
      <w:r w:rsidR="00222972">
        <w:rPr>
          <w:rFonts w:ascii="Garamond" w:hAnsi="Garamond"/>
        </w:rPr>
        <w:t>s</w:t>
      </w:r>
      <w:r>
        <w:rPr>
          <w:rFonts w:ascii="Garamond" w:hAnsi="Garamond"/>
        </w:rPr>
        <w:t xml:space="preserve">. Netroots activists, who </w:t>
      </w:r>
      <w:r w:rsidR="00222972">
        <w:rPr>
          <w:rFonts w:ascii="Garamond" w:hAnsi="Garamond"/>
        </w:rPr>
        <w:t xml:space="preserve">hope to </w:t>
      </w:r>
      <w:r>
        <w:rPr>
          <w:rFonts w:ascii="Garamond" w:hAnsi="Garamond"/>
        </w:rPr>
        <w:t xml:space="preserve">emulate the </w:t>
      </w:r>
      <w:r w:rsidR="0071371D">
        <w:rPr>
          <w:rFonts w:ascii="Garamond" w:hAnsi="Garamond"/>
        </w:rPr>
        <w:t>unity</w:t>
      </w:r>
      <w:r w:rsidR="00222972">
        <w:rPr>
          <w:rFonts w:ascii="Garamond" w:hAnsi="Garamond"/>
        </w:rPr>
        <w:t xml:space="preserve"> of conservatives, also </w:t>
      </w:r>
      <w:r w:rsidR="0071371D">
        <w:rPr>
          <w:rFonts w:ascii="Garamond" w:hAnsi="Garamond"/>
        </w:rPr>
        <w:t>draw from</w:t>
      </w:r>
      <w:r w:rsidR="00222972">
        <w:rPr>
          <w:rFonts w:ascii="Garamond" w:hAnsi="Garamond"/>
        </w:rPr>
        <w:t xml:space="preserve"> our work.</w:t>
      </w:r>
    </w:p>
    <w:p w14:paraId="47E7F265" w14:textId="77777777" w:rsidR="00604CD3" w:rsidRDefault="00604CD3" w:rsidP="0064529D">
      <w:pPr>
        <w:rPr>
          <w:rFonts w:ascii="Garamond" w:hAnsi="Garamond"/>
        </w:rPr>
      </w:pPr>
    </w:p>
    <w:p w14:paraId="284AD693" w14:textId="7CF0D00A" w:rsidR="00604CD3" w:rsidRDefault="00222972" w:rsidP="0064529D">
      <w:pPr>
        <w:rPr>
          <w:rFonts w:ascii="Garamond" w:hAnsi="Garamond"/>
        </w:rPr>
      </w:pPr>
      <w:r>
        <w:rPr>
          <w:rFonts w:ascii="Garamond" w:hAnsi="Garamond"/>
        </w:rPr>
        <w:t>Grant funding will allow us to devote time and energy to connecting with these audiences, considering their roles in the party coalition</w:t>
      </w:r>
      <w:r w:rsidR="0071371D">
        <w:rPr>
          <w:rFonts w:ascii="Garamond" w:hAnsi="Garamond"/>
        </w:rPr>
        <w:t>s</w:t>
      </w:r>
      <w:r>
        <w:rPr>
          <w:rFonts w:ascii="Garamond" w:hAnsi="Garamond"/>
        </w:rPr>
        <w:t xml:space="preserve">, and helping them </w:t>
      </w:r>
      <w:r w:rsidR="0071371D">
        <w:rPr>
          <w:rFonts w:ascii="Garamond" w:hAnsi="Garamond"/>
        </w:rPr>
        <w:t>understand</w:t>
      </w:r>
      <w:r>
        <w:rPr>
          <w:rFonts w:ascii="Garamond" w:hAnsi="Garamond"/>
        </w:rPr>
        <w:t xml:space="preserve"> the strengths of the opposition from which they hope to learn. We acknowledge that, as academics, we are not well positioned to convene political actors. Yet we believe it is critical to connect with the (minority) communities on each side of the partisan divide who see their party’s approach as incomplete. We are confident </w:t>
      </w:r>
      <w:r w:rsidR="0012374F">
        <w:rPr>
          <w:rFonts w:ascii="Garamond" w:hAnsi="Garamond"/>
        </w:rPr>
        <w:t xml:space="preserve">that </w:t>
      </w:r>
      <w:r>
        <w:rPr>
          <w:rFonts w:ascii="Garamond" w:hAnsi="Garamond"/>
        </w:rPr>
        <w:t>each side has something to learn from the other.</w:t>
      </w:r>
    </w:p>
    <w:p w14:paraId="404FECB2" w14:textId="77777777" w:rsidR="00222972" w:rsidRDefault="00222972" w:rsidP="0064529D">
      <w:pPr>
        <w:rPr>
          <w:rFonts w:ascii="Garamond" w:hAnsi="Garamond"/>
        </w:rPr>
      </w:pPr>
    </w:p>
    <w:p w14:paraId="448F1DEA" w14:textId="417B8468" w:rsidR="0012374F" w:rsidRPr="0033524A" w:rsidRDefault="00222972" w:rsidP="0064529D">
      <w:pPr>
        <w:rPr>
          <w:rFonts w:ascii="Garamond" w:hAnsi="Garamond"/>
        </w:rPr>
      </w:pPr>
      <w:r>
        <w:rPr>
          <w:rFonts w:ascii="Garamond" w:hAnsi="Garamond"/>
        </w:rPr>
        <w:t xml:space="preserve">Finally, grant funding will connect us with the political reform community that the Hewlett Foundation has helped assemble. Although we are sympathetic with the goals of many existing grantees, we are also wary that </w:t>
      </w:r>
      <w:r w:rsidR="0071371D">
        <w:rPr>
          <w:rFonts w:ascii="Garamond" w:hAnsi="Garamond"/>
        </w:rPr>
        <w:t xml:space="preserve">some </w:t>
      </w:r>
      <w:r>
        <w:rPr>
          <w:rFonts w:ascii="Garamond" w:hAnsi="Garamond"/>
        </w:rPr>
        <w:t>proposed institutional reforms may better fit the goals of Democratic officials and activists, severely inhibit</w:t>
      </w:r>
      <w:r w:rsidR="0071371D">
        <w:rPr>
          <w:rFonts w:ascii="Garamond" w:hAnsi="Garamond"/>
        </w:rPr>
        <w:t>ing</w:t>
      </w:r>
      <w:r>
        <w:rPr>
          <w:rFonts w:ascii="Garamond" w:hAnsi="Garamond"/>
        </w:rPr>
        <w:t xml:space="preserve"> the</w:t>
      </w:r>
      <w:r w:rsidR="0071371D">
        <w:rPr>
          <w:rFonts w:ascii="Garamond" w:hAnsi="Garamond"/>
        </w:rPr>
        <w:t>ir political feasibility</w:t>
      </w:r>
      <w:r>
        <w:rPr>
          <w:rFonts w:ascii="Garamond" w:hAnsi="Garamond"/>
        </w:rPr>
        <w:t xml:space="preserve">. We hope to work with reformers to better formulate and pitch their ideas to address the goals and constituencies of both parties. We also hope to promote an approach to reform that pursues change within each partisan </w:t>
      </w:r>
      <w:r w:rsidR="0012374F">
        <w:rPr>
          <w:rFonts w:ascii="Garamond" w:hAnsi="Garamond"/>
        </w:rPr>
        <w:t>coalition</w:t>
      </w:r>
      <w:r w:rsidR="003636FD">
        <w:rPr>
          <w:rFonts w:ascii="Garamond" w:hAnsi="Garamond"/>
        </w:rPr>
        <w:t xml:space="preserve">, rather than trying to impose reform on both parties. We believe that such an approach is more likely to be </w:t>
      </w:r>
      <w:r w:rsidR="0071371D">
        <w:rPr>
          <w:rFonts w:ascii="Garamond" w:hAnsi="Garamond"/>
        </w:rPr>
        <w:t xml:space="preserve">successful and </w:t>
      </w:r>
      <w:r w:rsidR="003636FD">
        <w:rPr>
          <w:rFonts w:ascii="Garamond" w:hAnsi="Garamond"/>
        </w:rPr>
        <w:t>sustainable.</w:t>
      </w:r>
    </w:p>
    <w:sectPr w:rsidR="0012374F" w:rsidRPr="0033524A" w:rsidSect="00607467">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AC8A45" w14:textId="77777777" w:rsidR="00EF5764" w:rsidRDefault="00EF5764" w:rsidP="00FE405C">
      <w:r>
        <w:separator/>
      </w:r>
    </w:p>
  </w:endnote>
  <w:endnote w:type="continuationSeparator" w:id="0">
    <w:p w14:paraId="167FB40D" w14:textId="77777777" w:rsidR="00EF5764" w:rsidRDefault="00EF5764" w:rsidP="00FE4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5C5234" w14:textId="77777777" w:rsidR="00EF5764" w:rsidRDefault="00EF5764" w:rsidP="00FE405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E401F83" w14:textId="77777777" w:rsidR="00EF5764" w:rsidRDefault="00EF5764" w:rsidP="00FE405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CA5075" w14:textId="77777777" w:rsidR="00EF5764" w:rsidRPr="00FE405C" w:rsidRDefault="00EF5764" w:rsidP="00FE405C">
    <w:pPr>
      <w:pStyle w:val="Footer"/>
      <w:framePr w:wrap="around" w:vAnchor="text" w:hAnchor="margin" w:xAlign="right" w:y="1"/>
      <w:rPr>
        <w:rStyle w:val="PageNumber"/>
        <w:rFonts w:ascii="Garamond" w:hAnsi="Garamond"/>
      </w:rPr>
    </w:pPr>
    <w:r w:rsidRPr="00FE405C">
      <w:rPr>
        <w:rStyle w:val="PageNumber"/>
        <w:rFonts w:ascii="Garamond" w:hAnsi="Garamond"/>
      </w:rPr>
      <w:fldChar w:fldCharType="begin"/>
    </w:r>
    <w:r w:rsidRPr="00FE405C">
      <w:rPr>
        <w:rStyle w:val="PageNumber"/>
        <w:rFonts w:ascii="Garamond" w:hAnsi="Garamond"/>
      </w:rPr>
      <w:instrText xml:space="preserve">PAGE  </w:instrText>
    </w:r>
    <w:r w:rsidRPr="00FE405C">
      <w:rPr>
        <w:rStyle w:val="PageNumber"/>
        <w:rFonts w:ascii="Garamond" w:hAnsi="Garamond"/>
      </w:rPr>
      <w:fldChar w:fldCharType="separate"/>
    </w:r>
    <w:r w:rsidR="008E063A">
      <w:rPr>
        <w:rStyle w:val="PageNumber"/>
        <w:rFonts w:ascii="Garamond" w:hAnsi="Garamond"/>
        <w:noProof/>
      </w:rPr>
      <w:t>1</w:t>
    </w:r>
    <w:r w:rsidRPr="00FE405C">
      <w:rPr>
        <w:rStyle w:val="PageNumber"/>
        <w:rFonts w:ascii="Garamond" w:hAnsi="Garamond"/>
      </w:rPr>
      <w:fldChar w:fldCharType="end"/>
    </w:r>
  </w:p>
  <w:p w14:paraId="7DCF5181" w14:textId="3A213DCA" w:rsidR="00EF5764" w:rsidRDefault="00EF5764" w:rsidP="00FE405C">
    <w:pPr>
      <w:pStyle w:val="Footer"/>
      <w:tabs>
        <w:tab w:val="clear" w:pos="8640"/>
        <w:tab w:val="right" w:pos="9360"/>
      </w:tabs>
      <w:ind w:right="360"/>
    </w:pPr>
    <w:r>
      <w:tab/>
    </w:r>
    <w: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9E478E" w14:textId="77777777" w:rsidR="00EF5764" w:rsidRDefault="00EF5764" w:rsidP="00FE405C">
      <w:r>
        <w:separator/>
      </w:r>
    </w:p>
  </w:footnote>
  <w:footnote w:type="continuationSeparator" w:id="0">
    <w:p w14:paraId="28411A07" w14:textId="77777777" w:rsidR="00EF5764" w:rsidRDefault="00EF5764" w:rsidP="00FE40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A51"/>
    <w:rsid w:val="00087BEE"/>
    <w:rsid w:val="0012374F"/>
    <w:rsid w:val="001D7EDF"/>
    <w:rsid w:val="001F7DC7"/>
    <w:rsid w:val="00222972"/>
    <w:rsid w:val="00231AFA"/>
    <w:rsid w:val="002560F4"/>
    <w:rsid w:val="00275BCC"/>
    <w:rsid w:val="002B2770"/>
    <w:rsid w:val="00313028"/>
    <w:rsid w:val="0033524A"/>
    <w:rsid w:val="00340D09"/>
    <w:rsid w:val="003636FD"/>
    <w:rsid w:val="00382F6B"/>
    <w:rsid w:val="00410E8B"/>
    <w:rsid w:val="00532C0E"/>
    <w:rsid w:val="005A4612"/>
    <w:rsid w:val="005C0BC4"/>
    <w:rsid w:val="005D6D76"/>
    <w:rsid w:val="00604CD3"/>
    <w:rsid w:val="00607467"/>
    <w:rsid w:val="00630C03"/>
    <w:rsid w:val="0064529D"/>
    <w:rsid w:val="006962E8"/>
    <w:rsid w:val="006F5C49"/>
    <w:rsid w:val="00705C50"/>
    <w:rsid w:val="0071371D"/>
    <w:rsid w:val="00740D17"/>
    <w:rsid w:val="007578E0"/>
    <w:rsid w:val="00767245"/>
    <w:rsid w:val="00794430"/>
    <w:rsid w:val="007C3DEA"/>
    <w:rsid w:val="00807530"/>
    <w:rsid w:val="00825FB4"/>
    <w:rsid w:val="00873040"/>
    <w:rsid w:val="0088650A"/>
    <w:rsid w:val="008B5841"/>
    <w:rsid w:val="008E063A"/>
    <w:rsid w:val="009077CE"/>
    <w:rsid w:val="00916D8C"/>
    <w:rsid w:val="00945B9A"/>
    <w:rsid w:val="009A3F0E"/>
    <w:rsid w:val="00A12295"/>
    <w:rsid w:val="00A3336F"/>
    <w:rsid w:val="00A357A0"/>
    <w:rsid w:val="00A40900"/>
    <w:rsid w:val="00A86789"/>
    <w:rsid w:val="00AA0623"/>
    <w:rsid w:val="00AB2997"/>
    <w:rsid w:val="00AE7E24"/>
    <w:rsid w:val="00AF4E76"/>
    <w:rsid w:val="00B150D0"/>
    <w:rsid w:val="00B37A51"/>
    <w:rsid w:val="00B43756"/>
    <w:rsid w:val="00B739B0"/>
    <w:rsid w:val="00B762A0"/>
    <w:rsid w:val="00B8266E"/>
    <w:rsid w:val="00BA0034"/>
    <w:rsid w:val="00BD0C83"/>
    <w:rsid w:val="00C120E6"/>
    <w:rsid w:val="00CC63D3"/>
    <w:rsid w:val="00CF7C29"/>
    <w:rsid w:val="00D52010"/>
    <w:rsid w:val="00D846F5"/>
    <w:rsid w:val="00DB2EB9"/>
    <w:rsid w:val="00DE364D"/>
    <w:rsid w:val="00E03029"/>
    <w:rsid w:val="00E22A2C"/>
    <w:rsid w:val="00E36CE2"/>
    <w:rsid w:val="00E93E04"/>
    <w:rsid w:val="00EF5764"/>
    <w:rsid w:val="00F61630"/>
    <w:rsid w:val="00F9723B"/>
    <w:rsid w:val="00FB7879"/>
    <w:rsid w:val="00FE40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09555A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7BEE"/>
    <w:rPr>
      <w:color w:val="0000FF" w:themeColor="hyperlink"/>
      <w:u w:val="single"/>
    </w:rPr>
  </w:style>
  <w:style w:type="paragraph" w:styleId="Header">
    <w:name w:val="header"/>
    <w:basedOn w:val="Normal"/>
    <w:link w:val="HeaderChar"/>
    <w:uiPriority w:val="99"/>
    <w:unhideWhenUsed/>
    <w:rsid w:val="00FE405C"/>
    <w:pPr>
      <w:tabs>
        <w:tab w:val="center" w:pos="4320"/>
        <w:tab w:val="right" w:pos="8640"/>
      </w:tabs>
    </w:pPr>
  </w:style>
  <w:style w:type="character" w:customStyle="1" w:styleId="HeaderChar">
    <w:name w:val="Header Char"/>
    <w:basedOn w:val="DefaultParagraphFont"/>
    <w:link w:val="Header"/>
    <w:uiPriority w:val="99"/>
    <w:rsid w:val="00FE405C"/>
  </w:style>
  <w:style w:type="paragraph" w:styleId="Footer">
    <w:name w:val="footer"/>
    <w:basedOn w:val="Normal"/>
    <w:link w:val="FooterChar"/>
    <w:uiPriority w:val="99"/>
    <w:unhideWhenUsed/>
    <w:rsid w:val="00FE405C"/>
    <w:pPr>
      <w:tabs>
        <w:tab w:val="center" w:pos="4320"/>
        <w:tab w:val="right" w:pos="8640"/>
      </w:tabs>
    </w:pPr>
  </w:style>
  <w:style w:type="character" w:customStyle="1" w:styleId="FooterChar">
    <w:name w:val="Footer Char"/>
    <w:basedOn w:val="DefaultParagraphFont"/>
    <w:link w:val="Footer"/>
    <w:uiPriority w:val="99"/>
    <w:rsid w:val="00FE405C"/>
  </w:style>
  <w:style w:type="character" w:styleId="PageNumber">
    <w:name w:val="page number"/>
    <w:basedOn w:val="DefaultParagraphFont"/>
    <w:uiPriority w:val="99"/>
    <w:semiHidden/>
    <w:unhideWhenUsed/>
    <w:rsid w:val="00FE405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7BEE"/>
    <w:rPr>
      <w:color w:val="0000FF" w:themeColor="hyperlink"/>
      <w:u w:val="single"/>
    </w:rPr>
  </w:style>
  <w:style w:type="paragraph" w:styleId="Header">
    <w:name w:val="header"/>
    <w:basedOn w:val="Normal"/>
    <w:link w:val="HeaderChar"/>
    <w:uiPriority w:val="99"/>
    <w:unhideWhenUsed/>
    <w:rsid w:val="00FE405C"/>
    <w:pPr>
      <w:tabs>
        <w:tab w:val="center" w:pos="4320"/>
        <w:tab w:val="right" w:pos="8640"/>
      </w:tabs>
    </w:pPr>
  </w:style>
  <w:style w:type="character" w:customStyle="1" w:styleId="HeaderChar">
    <w:name w:val="Header Char"/>
    <w:basedOn w:val="DefaultParagraphFont"/>
    <w:link w:val="Header"/>
    <w:uiPriority w:val="99"/>
    <w:rsid w:val="00FE405C"/>
  </w:style>
  <w:style w:type="paragraph" w:styleId="Footer">
    <w:name w:val="footer"/>
    <w:basedOn w:val="Normal"/>
    <w:link w:val="FooterChar"/>
    <w:uiPriority w:val="99"/>
    <w:unhideWhenUsed/>
    <w:rsid w:val="00FE405C"/>
    <w:pPr>
      <w:tabs>
        <w:tab w:val="center" w:pos="4320"/>
        <w:tab w:val="right" w:pos="8640"/>
      </w:tabs>
    </w:pPr>
  </w:style>
  <w:style w:type="character" w:customStyle="1" w:styleId="FooterChar">
    <w:name w:val="Footer Char"/>
    <w:basedOn w:val="DefaultParagraphFont"/>
    <w:link w:val="Footer"/>
    <w:uiPriority w:val="99"/>
    <w:rsid w:val="00FE405C"/>
  </w:style>
  <w:style w:type="character" w:styleId="PageNumber">
    <w:name w:val="page number"/>
    <w:basedOn w:val="DefaultParagraphFont"/>
    <w:uiPriority w:val="99"/>
    <w:semiHidden/>
    <w:unhideWhenUsed/>
    <w:rsid w:val="00FE40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2370905">
      <w:bodyDiv w:val="1"/>
      <w:marLeft w:val="0"/>
      <w:marRight w:val="0"/>
      <w:marTop w:val="0"/>
      <w:marBottom w:val="0"/>
      <w:divBdr>
        <w:top w:val="none" w:sz="0" w:space="0" w:color="auto"/>
        <w:left w:val="none" w:sz="0" w:space="0" w:color="auto"/>
        <w:bottom w:val="none" w:sz="0" w:space="0" w:color="auto"/>
        <w:right w:val="none" w:sz="0" w:space="0" w:color="auto"/>
      </w:divBdr>
      <w:divsChild>
        <w:div w:id="589773115">
          <w:marLeft w:val="0"/>
          <w:marRight w:val="0"/>
          <w:marTop w:val="0"/>
          <w:marBottom w:val="0"/>
          <w:divBdr>
            <w:top w:val="none" w:sz="0" w:space="0" w:color="auto"/>
            <w:left w:val="none" w:sz="0" w:space="0" w:color="auto"/>
            <w:bottom w:val="none" w:sz="0" w:space="0" w:color="auto"/>
            <w:right w:val="none" w:sz="0" w:space="0" w:color="auto"/>
          </w:divBdr>
        </w:div>
        <w:div w:id="604272941">
          <w:marLeft w:val="0"/>
          <w:marRight w:val="0"/>
          <w:marTop w:val="0"/>
          <w:marBottom w:val="0"/>
          <w:divBdr>
            <w:top w:val="none" w:sz="0" w:space="0" w:color="auto"/>
            <w:left w:val="none" w:sz="0" w:space="0" w:color="auto"/>
            <w:bottom w:val="none" w:sz="0" w:space="0" w:color="auto"/>
            <w:right w:val="none" w:sz="0" w:space="0" w:color="auto"/>
          </w:divBdr>
        </w:div>
        <w:div w:id="1464469714">
          <w:marLeft w:val="0"/>
          <w:marRight w:val="0"/>
          <w:marTop w:val="0"/>
          <w:marBottom w:val="0"/>
          <w:divBdr>
            <w:top w:val="none" w:sz="0" w:space="0" w:color="auto"/>
            <w:left w:val="none" w:sz="0" w:space="0" w:color="auto"/>
            <w:bottom w:val="none" w:sz="0" w:space="0" w:color="auto"/>
            <w:right w:val="none" w:sz="0" w:space="0" w:color="auto"/>
          </w:divBdr>
        </w:div>
        <w:div w:id="1701277658">
          <w:marLeft w:val="0"/>
          <w:marRight w:val="0"/>
          <w:marTop w:val="0"/>
          <w:marBottom w:val="0"/>
          <w:divBdr>
            <w:top w:val="none" w:sz="0" w:space="0" w:color="auto"/>
            <w:left w:val="none" w:sz="0" w:space="0" w:color="auto"/>
            <w:bottom w:val="none" w:sz="0" w:space="0" w:color="auto"/>
            <w:right w:val="none" w:sz="0" w:space="0" w:color="auto"/>
          </w:divBdr>
        </w:div>
        <w:div w:id="469131290">
          <w:marLeft w:val="0"/>
          <w:marRight w:val="0"/>
          <w:marTop w:val="0"/>
          <w:marBottom w:val="0"/>
          <w:divBdr>
            <w:top w:val="none" w:sz="0" w:space="0" w:color="auto"/>
            <w:left w:val="none" w:sz="0" w:space="0" w:color="auto"/>
            <w:bottom w:val="none" w:sz="0" w:space="0" w:color="auto"/>
            <w:right w:val="none" w:sz="0" w:space="0" w:color="auto"/>
          </w:divBdr>
        </w:div>
        <w:div w:id="1818760109">
          <w:marLeft w:val="0"/>
          <w:marRight w:val="0"/>
          <w:marTop w:val="0"/>
          <w:marBottom w:val="0"/>
          <w:divBdr>
            <w:top w:val="none" w:sz="0" w:space="0" w:color="auto"/>
            <w:left w:val="none" w:sz="0" w:space="0" w:color="auto"/>
            <w:bottom w:val="none" w:sz="0" w:space="0" w:color="auto"/>
            <w:right w:val="none" w:sz="0" w:space="0" w:color="auto"/>
          </w:divBdr>
        </w:div>
        <w:div w:id="1494031917">
          <w:marLeft w:val="0"/>
          <w:marRight w:val="0"/>
          <w:marTop w:val="0"/>
          <w:marBottom w:val="0"/>
          <w:divBdr>
            <w:top w:val="none" w:sz="0" w:space="0" w:color="auto"/>
            <w:left w:val="none" w:sz="0" w:space="0" w:color="auto"/>
            <w:bottom w:val="none" w:sz="0" w:space="0" w:color="auto"/>
            <w:right w:val="none" w:sz="0" w:space="0" w:color="auto"/>
          </w:divBdr>
        </w:div>
        <w:div w:id="1180781160">
          <w:marLeft w:val="0"/>
          <w:marRight w:val="0"/>
          <w:marTop w:val="0"/>
          <w:marBottom w:val="0"/>
          <w:divBdr>
            <w:top w:val="none" w:sz="0" w:space="0" w:color="auto"/>
            <w:left w:val="none" w:sz="0" w:space="0" w:color="auto"/>
            <w:bottom w:val="none" w:sz="0" w:space="0" w:color="auto"/>
            <w:right w:val="none" w:sz="0" w:space="0" w:color="auto"/>
          </w:divBdr>
        </w:div>
        <w:div w:id="466821879">
          <w:marLeft w:val="0"/>
          <w:marRight w:val="0"/>
          <w:marTop w:val="0"/>
          <w:marBottom w:val="0"/>
          <w:divBdr>
            <w:top w:val="none" w:sz="0" w:space="0" w:color="auto"/>
            <w:left w:val="none" w:sz="0" w:space="0" w:color="auto"/>
            <w:bottom w:val="none" w:sz="0" w:space="0" w:color="auto"/>
            <w:right w:val="none" w:sz="0" w:space="0" w:color="auto"/>
          </w:divBdr>
        </w:div>
        <w:div w:id="1666013421">
          <w:marLeft w:val="0"/>
          <w:marRight w:val="0"/>
          <w:marTop w:val="0"/>
          <w:marBottom w:val="0"/>
          <w:divBdr>
            <w:top w:val="none" w:sz="0" w:space="0" w:color="auto"/>
            <w:left w:val="none" w:sz="0" w:space="0" w:color="auto"/>
            <w:bottom w:val="none" w:sz="0" w:space="0" w:color="auto"/>
            <w:right w:val="none" w:sz="0" w:space="0" w:color="auto"/>
          </w:divBdr>
        </w:div>
        <w:div w:id="466245421">
          <w:marLeft w:val="0"/>
          <w:marRight w:val="0"/>
          <w:marTop w:val="0"/>
          <w:marBottom w:val="0"/>
          <w:divBdr>
            <w:top w:val="none" w:sz="0" w:space="0" w:color="auto"/>
            <w:left w:val="none" w:sz="0" w:space="0" w:color="auto"/>
            <w:bottom w:val="none" w:sz="0" w:space="0" w:color="auto"/>
            <w:right w:val="none" w:sz="0" w:space="0" w:color="auto"/>
          </w:divBdr>
        </w:div>
        <w:div w:id="2012219592">
          <w:marLeft w:val="0"/>
          <w:marRight w:val="0"/>
          <w:marTop w:val="0"/>
          <w:marBottom w:val="0"/>
          <w:divBdr>
            <w:top w:val="none" w:sz="0" w:space="0" w:color="auto"/>
            <w:left w:val="none" w:sz="0" w:space="0" w:color="auto"/>
            <w:bottom w:val="none" w:sz="0" w:space="0" w:color="auto"/>
            <w:right w:val="none" w:sz="0" w:space="0" w:color="auto"/>
          </w:divBdr>
        </w:div>
        <w:div w:id="1870944787">
          <w:marLeft w:val="0"/>
          <w:marRight w:val="0"/>
          <w:marTop w:val="0"/>
          <w:marBottom w:val="0"/>
          <w:divBdr>
            <w:top w:val="none" w:sz="0" w:space="0" w:color="auto"/>
            <w:left w:val="none" w:sz="0" w:space="0" w:color="auto"/>
            <w:bottom w:val="none" w:sz="0" w:space="0" w:color="auto"/>
            <w:right w:val="none" w:sz="0" w:space="0" w:color="auto"/>
          </w:divBdr>
        </w:div>
        <w:div w:id="521821843">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2513</Words>
  <Characters>14327</Characters>
  <Application>Microsoft Macintosh Word</Application>
  <DocSecurity>0</DocSecurity>
  <Lines>119</Lines>
  <Paragraphs>33</Paragraphs>
  <ScaleCrop>false</ScaleCrop>
  <Company>Michigan State University</Company>
  <LinksUpToDate>false</LinksUpToDate>
  <CharactersWithSpaces>16807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Grossmann</dc:creator>
  <cp:keywords/>
  <dc:description/>
  <cp:lastModifiedBy>Matt Grossmann</cp:lastModifiedBy>
  <cp:revision>2</cp:revision>
  <cp:lastPrinted>2015-04-30T01:40:00Z</cp:lastPrinted>
  <dcterms:created xsi:type="dcterms:W3CDTF">2015-05-28T16:38:00Z</dcterms:created>
  <dcterms:modified xsi:type="dcterms:W3CDTF">2015-05-28T16:38:00Z</dcterms:modified>
</cp:coreProperties>
</file>